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59F3" w14:textId="54D99A8A" w:rsidR="00261F2F" w:rsidRPr="0086777E" w:rsidRDefault="0076355A" w:rsidP="0076355A">
      <w:pPr>
        <w:rPr>
          <w:b/>
          <w:bCs/>
          <w:i/>
          <w:iCs/>
        </w:rPr>
      </w:pPr>
      <w:r w:rsidRPr="0086777E">
        <w:rPr>
          <w:b/>
          <w:bCs/>
          <w:i/>
          <w:iCs/>
        </w:rPr>
        <w:t>County Representatives:</w:t>
      </w:r>
    </w:p>
    <w:p w14:paraId="70E3BB10" w14:textId="0B147D43" w:rsidR="0076355A" w:rsidRPr="0086777E" w:rsidRDefault="0076355A" w:rsidP="00261F2F">
      <w:pPr>
        <w:pStyle w:val="ListParagraph"/>
        <w:numPr>
          <w:ilvl w:val="0"/>
          <w:numId w:val="17"/>
        </w:numPr>
        <w:spacing w:after="240"/>
        <w:rPr>
          <w:sz w:val="20"/>
          <w:szCs w:val="20"/>
        </w:rPr>
      </w:pPr>
      <w:r w:rsidRPr="0086777E">
        <w:rPr>
          <w:sz w:val="20"/>
          <w:szCs w:val="20"/>
        </w:rPr>
        <w:t>Executive/Leadership Team:</w:t>
      </w:r>
      <w:r w:rsidR="004C49E4" w:rsidRPr="0086777E">
        <w:rPr>
          <w:sz w:val="20"/>
          <w:szCs w:val="20"/>
        </w:rPr>
        <w:t xml:space="preserve"> </w:t>
      </w:r>
      <w:r w:rsidR="00511C6C" w:rsidRPr="0086777E">
        <w:rPr>
          <w:b/>
          <w:bCs/>
          <w:i/>
          <w:iCs/>
          <w:sz w:val="20"/>
          <w:szCs w:val="20"/>
        </w:rPr>
        <w:t>Marcelia Black</w:t>
      </w:r>
    </w:p>
    <w:p w14:paraId="6B8C4859" w14:textId="4683137A" w:rsidR="0076355A" w:rsidRPr="0086777E" w:rsidRDefault="0076355A" w:rsidP="0076355A">
      <w:pPr>
        <w:pStyle w:val="ListParagraph"/>
        <w:numPr>
          <w:ilvl w:val="0"/>
          <w:numId w:val="17"/>
        </w:numPr>
        <w:rPr>
          <w:sz w:val="20"/>
          <w:szCs w:val="20"/>
        </w:rPr>
      </w:pPr>
      <w:r w:rsidRPr="0086777E">
        <w:rPr>
          <w:sz w:val="20"/>
          <w:szCs w:val="20"/>
        </w:rPr>
        <w:t xml:space="preserve">Managed Care: </w:t>
      </w:r>
      <w:r w:rsidR="00511C6C" w:rsidRPr="0086777E">
        <w:rPr>
          <w:i/>
          <w:iCs/>
          <w:sz w:val="20"/>
          <w:szCs w:val="20"/>
        </w:rPr>
        <w:t xml:space="preserve">Meng Moua, Jon Rogers, </w:t>
      </w:r>
      <w:r w:rsidR="001B0BDE" w:rsidRPr="0086777E">
        <w:rPr>
          <w:i/>
          <w:iCs/>
          <w:sz w:val="20"/>
          <w:szCs w:val="20"/>
        </w:rPr>
        <w:t>Justin Jimenez</w:t>
      </w:r>
      <w:r w:rsidR="001B0BDE" w:rsidRPr="0086777E">
        <w:rPr>
          <w:sz w:val="20"/>
          <w:szCs w:val="20"/>
        </w:rPr>
        <w:t>,</w:t>
      </w:r>
      <w:r w:rsidR="001B0BDE" w:rsidRPr="0086777E">
        <w:rPr>
          <w:i/>
          <w:iCs/>
          <w:sz w:val="20"/>
          <w:szCs w:val="20"/>
        </w:rPr>
        <w:t xml:space="preserve"> </w:t>
      </w:r>
      <w:r w:rsidR="00511C6C" w:rsidRPr="0086777E">
        <w:rPr>
          <w:i/>
          <w:iCs/>
          <w:sz w:val="20"/>
          <w:szCs w:val="20"/>
        </w:rPr>
        <w:t>Natalie Armistead, Jennifer Beck</w:t>
      </w:r>
    </w:p>
    <w:p w14:paraId="7FC08221" w14:textId="2C16179B" w:rsidR="0076355A" w:rsidRPr="0086777E" w:rsidRDefault="0076355A" w:rsidP="0076355A">
      <w:pPr>
        <w:pStyle w:val="ListParagraph"/>
        <w:numPr>
          <w:ilvl w:val="0"/>
          <w:numId w:val="17"/>
        </w:numPr>
        <w:rPr>
          <w:sz w:val="20"/>
          <w:szCs w:val="20"/>
        </w:rPr>
      </w:pPr>
      <w:r w:rsidRPr="0086777E">
        <w:rPr>
          <w:sz w:val="20"/>
          <w:szCs w:val="20"/>
        </w:rPr>
        <w:t xml:space="preserve">Business Office: </w:t>
      </w:r>
      <w:r w:rsidR="00511C6C" w:rsidRPr="0086777E">
        <w:rPr>
          <w:i/>
          <w:iCs/>
          <w:sz w:val="20"/>
          <w:szCs w:val="20"/>
        </w:rPr>
        <w:t xml:space="preserve">Lawrence Seymour, Sean Patterson, </w:t>
      </w:r>
    </w:p>
    <w:p w14:paraId="174D1950" w14:textId="259DEC14" w:rsidR="0076355A" w:rsidRPr="0086777E" w:rsidRDefault="0076355A" w:rsidP="0076355A">
      <w:pPr>
        <w:pStyle w:val="ListParagraph"/>
        <w:numPr>
          <w:ilvl w:val="0"/>
          <w:numId w:val="17"/>
        </w:numPr>
        <w:rPr>
          <w:sz w:val="20"/>
          <w:szCs w:val="20"/>
        </w:rPr>
      </w:pPr>
      <w:r w:rsidRPr="0086777E">
        <w:rPr>
          <w:sz w:val="20"/>
          <w:szCs w:val="20"/>
        </w:rPr>
        <w:t xml:space="preserve">Contracts Division: </w:t>
      </w:r>
      <w:r w:rsidR="00511C6C" w:rsidRPr="0086777E">
        <w:rPr>
          <w:i/>
          <w:iCs/>
          <w:sz w:val="20"/>
          <w:szCs w:val="20"/>
        </w:rPr>
        <w:t>Joseph Rangel</w:t>
      </w:r>
      <w:r w:rsidR="00F4177D" w:rsidRPr="0086777E">
        <w:rPr>
          <w:i/>
          <w:iCs/>
          <w:sz w:val="20"/>
          <w:szCs w:val="20"/>
        </w:rPr>
        <w:t>,</w:t>
      </w:r>
      <w:r w:rsidR="00F4177D" w:rsidRPr="0086777E">
        <w:rPr>
          <w:sz w:val="20"/>
          <w:szCs w:val="20"/>
        </w:rPr>
        <w:t xml:space="preserve"> Emma Mejia</w:t>
      </w:r>
    </w:p>
    <w:p w14:paraId="03D0C624" w14:textId="53C219C4" w:rsidR="0076355A" w:rsidRPr="0086777E" w:rsidRDefault="0076355A" w:rsidP="0076355A">
      <w:pPr>
        <w:pStyle w:val="ListParagraph"/>
        <w:numPr>
          <w:ilvl w:val="0"/>
          <w:numId w:val="17"/>
        </w:numPr>
        <w:rPr>
          <w:sz w:val="20"/>
          <w:szCs w:val="20"/>
        </w:rPr>
      </w:pPr>
      <w:r w:rsidRPr="0086777E">
        <w:rPr>
          <w:sz w:val="20"/>
          <w:szCs w:val="20"/>
        </w:rPr>
        <w:t xml:space="preserve">Admin/Staff Development: </w:t>
      </w:r>
      <w:r w:rsidR="00511C6C" w:rsidRPr="0086777E">
        <w:rPr>
          <w:i/>
          <w:iCs/>
          <w:sz w:val="20"/>
          <w:szCs w:val="20"/>
        </w:rPr>
        <w:t>Julie Thao, Laura Luna</w:t>
      </w:r>
      <w:r w:rsidR="00300E94" w:rsidRPr="0086777E">
        <w:rPr>
          <w:i/>
          <w:iCs/>
          <w:sz w:val="20"/>
          <w:szCs w:val="20"/>
        </w:rPr>
        <w:t>, Brian Fenne</w:t>
      </w:r>
      <w:r w:rsidR="007018D9" w:rsidRPr="0086777E">
        <w:rPr>
          <w:i/>
          <w:iCs/>
          <w:sz w:val="20"/>
          <w:szCs w:val="20"/>
        </w:rPr>
        <w:t>,</w:t>
      </w:r>
      <w:r w:rsidR="007018D9" w:rsidRPr="0086777E">
        <w:rPr>
          <w:sz w:val="20"/>
          <w:szCs w:val="20"/>
        </w:rPr>
        <w:t xml:space="preserve"> Elizabeth Barreneche</w:t>
      </w:r>
    </w:p>
    <w:p w14:paraId="7B4E0FC4" w14:textId="2DAEAC86" w:rsidR="0076355A" w:rsidRPr="0086777E" w:rsidRDefault="0076355A" w:rsidP="0076355A">
      <w:pPr>
        <w:pStyle w:val="ListParagraph"/>
        <w:numPr>
          <w:ilvl w:val="0"/>
          <w:numId w:val="17"/>
        </w:numPr>
        <w:rPr>
          <w:sz w:val="20"/>
          <w:szCs w:val="20"/>
        </w:rPr>
      </w:pPr>
      <w:r w:rsidRPr="0086777E">
        <w:rPr>
          <w:sz w:val="20"/>
          <w:szCs w:val="20"/>
        </w:rPr>
        <w:t xml:space="preserve">Compliance: </w:t>
      </w:r>
      <w:r w:rsidR="00511C6C" w:rsidRPr="0086777E">
        <w:rPr>
          <w:i/>
          <w:iCs/>
          <w:sz w:val="20"/>
          <w:szCs w:val="20"/>
        </w:rPr>
        <w:t xml:space="preserve">Greg Wongsing, Elizabeth Vasquez, Mary Johnson, Sandra Nelson, Rosalva Rivera, </w:t>
      </w:r>
    </w:p>
    <w:p w14:paraId="7CBFD759" w14:textId="0141CB5A" w:rsidR="0076355A" w:rsidRPr="0086777E" w:rsidRDefault="0076355A" w:rsidP="0076355A">
      <w:pPr>
        <w:pStyle w:val="ListParagraph"/>
        <w:numPr>
          <w:ilvl w:val="0"/>
          <w:numId w:val="17"/>
        </w:numPr>
        <w:rPr>
          <w:sz w:val="20"/>
          <w:szCs w:val="20"/>
        </w:rPr>
      </w:pPr>
      <w:r w:rsidRPr="0086777E">
        <w:rPr>
          <w:sz w:val="20"/>
          <w:szCs w:val="20"/>
        </w:rPr>
        <w:t xml:space="preserve">Quality Improvement: </w:t>
      </w:r>
      <w:r w:rsidR="00511C6C" w:rsidRPr="0086777E">
        <w:rPr>
          <w:i/>
          <w:iCs/>
          <w:sz w:val="20"/>
          <w:szCs w:val="20"/>
        </w:rPr>
        <w:t>Jeffrey Elliot</w:t>
      </w:r>
      <w:r w:rsidR="007018D9" w:rsidRPr="0086777E">
        <w:rPr>
          <w:i/>
          <w:iCs/>
          <w:sz w:val="20"/>
          <w:szCs w:val="20"/>
        </w:rPr>
        <w:t>,</w:t>
      </w:r>
      <w:r w:rsidR="007018D9" w:rsidRPr="0086777E">
        <w:rPr>
          <w:sz w:val="20"/>
          <w:szCs w:val="20"/>
        </w:rPr>
        <w:t xml:space="preserve"> Elizabeth Thomas</w:t>
      </w:r>
    </w:p>
    <w:p w14:paraId="75654FBC" w14:textId="6310E15B" w:rsidR="00511C6C" w:rsidRPr="0086777E" w:rsidRDefault="00511C6C" w:rsidP="0076355A">
      <w:pPr>
        <w:pStyle w:val="ListParagraph"/>
        <w:numPr>
          <w:ilvl w:val="0"/>
          <w:numId w:val="17"/>
        </w:numPr>
        <w:rPr>
          <w:sz w:val="20"/>
          <w:szCs w:val="20"/>
        </w:rPr>
      </w:pPr>
      <w:r w:rsidRPr="0086777E">
        <w:rPr>
          <w:sz w:val="20"/>
          <w:szCs w:val="20"/>
        </w:rPr>
        <w:t xml:space="preserve">IT/Medical Records: </w:t>
      </w:r>
      <w:r w:rsidRPr="0086777E">
        <w:rPr>
          <w:i/>
          <w:iCs/>
          <w:sz w:val="20"/>
          <w:szCs w:val="20"/>
        </w:rPr>
        <w:t>Kannika Toonnachat</w:t>
      </w:r>
    </w:p>
    <w:p w14:paraId="5889B542" w14:textId="77777777" w:rsidR="0076355A" w:rsidRPr="0086777E" w:rsidRDefault="0076355A" w:rsidP="0076355A">
      <w:r w:rsidRPr="0086777E">
        <w:rPr>
          <w:b/>
          <w:bCs/>
          <w:i/>
          <w:iCs/>
        </w:rPr>
        <w:t>Individual/Group Providers:</w:t>
      </w:r>
      <w:r w:rsidRPr="0086777E">
        <w:t xml:space="preserve"> </w:t>
      </w:r>
    </w:p>
    <w:p w14:paraId="01E93F84" w14:textId="47F49C11" w:rsidR="00CE7F1D" w:rsidRPr="0086777E" w:rsidRDefault="00CE7F1D" w:rsidP="00CE7F1D">
      <w:pPr>
        <w:pStyle w:val="ListParagraph"/>
        <w:numPr>
          <w:ilvl w:val="0"/>
          <w:numId w:val="18"/>
        </w:numPr>
        <w:rPr>
          <w:sz w:val="20"/>
          <w:szCs w:val="20"/>
        </w:rPr>
      </w:pPr>
      <w:r w:rsidRPr="0086777E">
        <w:rPr>
          <w:sz w:val="20"/>
          <w:szCs w:val="20"/>
        </w:rPr>
        <w:t xml:space="preserve">Mae Johnson, Ana Art, Monica, Muro, Fazil Rohina, Popper Mor, Kellie Smith, Dr Kimberly Jones, Kathy Lee, Serena, Blanca Godinez, Harjas, Rodney Lowery, Gerardo Madrigal, Adrian Jones, X. Vang, Victoria Montufar, Alejandra Perez, Laura Romero, Curtis Donovan, Victoria Cole, Juan Garcia, Valerie Curley, </w:t>
      </w:r>
    </w:p>
    <w:p w14:paraId="6F4FE143" w14:textId="77777777" w:rsidR="001A606E" w:rsidRPr="00B826F1" w:rsidRDefault="001A606E" w:rsidP="00CE7F1D">
      <w:pPr>
        <w:pStyle w:val="ListParagraph"/>
        <w:ind w:left="1440"/>
      </w:pPr>
    </w:p>
    <w:p w14:paraId="5B43027F" w14:textId="0C633AB8" w:rsidR="00523986" w:rsidRPr="0086777E" w:rsidRDefault="00523986" w:rsidP="002936EC">
      <w:pPr>
        <w:pStyle w:val="ListParagraph"/>
        <w:numPr>
          <w:ilvl w:val="0"/>
          <w:numId w:val="8"/>
        </w:numPr>
        <w:rPr>
          <w:b/>
          <w:bCs/>
          <w:color w:val="0070C0"/>
        </w:rPr>
      </w:pPr>
      <w:r w:rsidRPr="0086777E">
        <w:rPr>
          <w:b/>
          <w:bCs/>
          <w:color w:val="0070C0"/>
        </w:rPr>
        <w:t>Purpose:</w:t>
      </w:r>
    </w:p>
    <w:p w14:paraId="55D055D9" w14:textId="480958FE" w:rsidR="00523986" w:rsidRPr="0086777E" w:rsidRDefault="00523986" w:rsidP="0076355A">
      <w:pPr>
        <w:ind w:left="1440"/>
        <w:rPr>
          <w:sz w:val="20"/>
          <w:szCs w:val="20"/>
        </w:rPr>
      </w:pPr>
      <w:r w:rsidRPr="0086777E">
        <w:rPr>
          <w:sz w:val="20"/>
          <w:szCs w:val="20"/>
        </w:rPr>
        <w:t xml:space="preserve">To communicate to Individual/Group Providers of status updates due to </w:t>
      </w:r>
      <w:r w:rsidR="006104F5" w:rsidRPr="0086777E">
        <w:rPr>
          <w:sz w:val="20"/>
          <w:szCs w:val="20"/>
        </w:rPr>
        <w:t>CalAIM</w:t>
      </w:r>
      <w:r w:rsidRPr="0086777E">
        <w:rPr>
          <w:sz w:val="20"/>
          <w:szCs w:val="20"/>
        </w:rPr>
        <w:t xml:space="preserve"> and Payment Reform.  We will discuss a few recent/past topics and allow for a Q&amp;A.</w:t>
      </w:r>
    </w:p>
    <w:p w14:paraId="338986AB" w14:textId="2767B954" w:rsidR="00B10FF2" w:rsidRPr="0086777E" w:rsidRDefault="002936EC" w:rsidP="002936EC">
      <w:pPr>
        <w:pStyle w:val="ListParagraph"/>
        <w:numPr>
          <w:ilvl w:val="0"/>
          <w:numId w:val="8"/>
        </w:numPr>
        <w:rPr>
          <w:b/>
          <w:bCs/>
          <w:color w:val="0070C0"/>
        </w:rPr>
      </w:pPr>
      <w:r w:rsidRPr="0086777E">
        <w:rPr>
          <w:b/>
          <w:bCs/>
          <w:color w:val="0070C0"/>
        </w:rPr>
        <w:t>Executive/Leadership Statement</w:t>
      </w:r>
      <w:r w:rsidR="006A3F01" w:rsidRPr="0086777E">
        <w:rPr>
          <w:b/>
          <w:bCs/>
          <w:color w:val="0070C0"/>
        </w:rPr>
        <w:t>:</w:t>
      </w:r>
    </w:p>
    <w:p w14:paraId="56A6B8E6" w14:textId="29C77EAC" w:rsidR="00ED73BC" w:rsidRPr="0086777E" w:rsidRDefault="00ED73BC" w:rsidP="00A3787E">
      <w:pPr>
        <w:pStyle w:val="ListParagraph"/>
        <w:numPr>
          <w:ilvl w:val="1"/>
          <w:numId w:val="8"/>
        </w:numPr>
        <w:rPr>
          <w:color w:val="FF0000"/>
          <w:sz w:val="20"/>
          <w:szCs w:val="20"/>
        </w:rPr>
      </w:pPr>
      <w:r w:rsidRPr="0086777E">
        <w:rPr>
          <w:color w:val="FF0000"/>
          <w:sz w:val="20"/>
          <w:szCs w:val="20"/>
        </w:rPr>
        <w:t>Thank you for partnering with DBH to continue providing SMHS wot County beneficiaries and for coordinating with MC team members in gathering signatures by due date and keep us on track to meet the Board of Supervisor Board date of June 20, 2023.</w:t>
      </w:r>
    </w:p>
    <w:p w14:paraId="264C79FE" w14:textId="27E29787" w:rsidR="00D239DA" w:rsidRPr="0086777E" w:rsidRDefault="00ED73BC" w:rsidP="00A3787E">
      <w:pPr>
        <w:pStyle w:val="ListParagraph"/>
        <w:numPr>
          <w:ilvl w:val="1"/>
          <w:numId w:val="8"/>
        </w:numPr>
        <w:rPr>
          <w:color w:val="FF0000"/>
          <w:sz w:val="20"/>
          <w:szCs w:val="20"/>
        </w:rPr>
      </w:pPr>
      <w:r w:rsidRPr="0086777E">
        <w:rPr>
          <w:b/>
          <w:bCs/>
          <w:i/>
          <w:iCs/>
          <w:color w:val="FF0000"/>
          <w:sz w:val="20"/>
          <w:szCs w:val="20"/>
        </w:rPr>
        <w:t>MCO Module:</w:t>
      </w:r>
      <w:r w:rsidRPr="0086777E">
        <w:rPr>
          <w:color w:val="FF0000"/>
          <w:sz w:val="20"/>
          <w:szCs w:val="20"/>
        </w:rPr>
        <w:t xml:space="preserve"> mechanism that will allow Individual/Group Providers to directly enter treatment service claims into the County’s EHR – SmartCare.</w:t>
      </w:r>
    </w:p>
    <w:p w14:paraId="3ADBDC67" w14:textId="7098F466" w:rsidR="00ED73BC" w:rsidRPr="0086777E" w:rsidRDefault="00ED73BC" w:rsidP="00A3787E">
      <w:pPr>
        <w:pStyle w:val="ListParagraph"/>
        <w:numPr>
          <w:ilvl w:val="1"/>
          <w:numId w:val="8"/>
        </w:numPr>
        <w:rPr>
          <w:color w:val="FF0000"/>
          <w:sz w:val="20"/>
          <w:szCs w:val="20"/>
        </w:rPr>
      </w:pPr>
      <w:r w:rsidRPr="0086777E">
        <w:rPr>
          <w:b/>
          <w:bCs/>
          <w:i/>
          <w:iCs/>
          <w:color w:val="FF0000"/>
          <w:sz w:val="20"/>
          <w:szCs w:val="20"/>
        </w:rPr>
        <w:t>Anticipation Date:</w:t>
      </w:r>
      <w:r w:rsidRPr="0086777E">
        <w:rPr>
          <w:color w:val="FF0000"/>
          <w:sz w:val="20"/>
          <w:szCs w:val="20"/>
        </w:rPr>
        <w:t xml:space="preserve"> CalMHSA and Streamline (SmartCare) anticipate MCO Module to be in operation in mid-July 2023.</w:t>
      </w:r>
    </w:p>
    <w:p w14:paraId="36E4D26F" w14:textId="1CC83CFB" w:rsidR="00ED73BC" w:rsidRPr="0086777E" w:rsidRDefault="00ED73BC" w:rsidP="00A3787E">
      <w:pPr>
        <w:pStyle w:val="ListParagraph"/>
        <w:numPr>
          <w:ilvl w:val="1"/>
          <w:numId w:val="8"/>
        </w:numPr>
        <w:rPr>
          <w:color w:val="FF0000"/>
          <w:sz w:val="20"/>
          <w:szCs w:val="20"/>
        </w:rPr>
      </w:pPr>
      <w:r w:rsidRPr="0086777E">
        <w:rPr>
          <w:b/>
          <w:bCs/>
          <w:i/>
          <w:iCs/>
          <w:color w:val="FF0000"/>
          <w:sz w:val="20"/>
          <w:szCs w:val="20"/>
        </w:rPr>
        <w:t>Testing &amp; Approval:</w:t>
      </w:r>
      <w:r w:rsidRPr="0086777E">
        <w:rPr>
          <w:color w:val="FF0000"/>
          <w:sz w:val="20"/>
          <w:szCs w:val="20"/>
        </w:rPr>
        <w:t xml:space="preserve"> MCO Module will require testing and approval prior to being released or accessible to Ind/</w:t>
      </w:r>
      <w:proofErr w:type="spellStart"/>
      <w:r w:rsidRPr="0086777E">
        <w:rPr>
          <w:color w:val="FF0000"/>
          <w:sz w:val="20"/>
          <w:szCs w:val="20"/>
        </w:rPr>
        <w:t>Gp</w:t>
      </w:r>
      <w:proofErr w:type="spellEnd"/>
      <w:r w:rsidRPr="0086777E">
        <w:rPr>
          <w:color w:val="FF0000"/>
          <w:sz w:val="20"/>
          <w:szCs w:val="20"/>
        </w:rPr>
        <w:t xml:space="preserve"> Providers.  DBH, Finance, Contracts, Managed Care Division will assess for approval.</w:t>
      </w:r>
    </w:p>
    <w:p w14:paraId="06A02F67" w14:textId="77777777" w:rsidR="00ED73BC" w:rsidRPr="0086777E" w:rsidRDefault="00ED73BC" w:rsidP="00A3787E">
      <w:pPr>
        <w:pStyle w:val="ListParagraph"/>
        <w:numPr>
          <w:ilvl w:val="1"/>
          <w:numId w:val="8"/>
        </w:numPr>
        <w:rPr>
          <w:color w:val="FF0000"/>
          <w:sz w:val="20"/>
          <w:szCs w:val="20"/>
        </w:rPr>
      </w:pPr>
      <w:r w:rsidRPr="0086777E">
        <w:rPr>
          <w:b/>
          <w:bCs/>
          <w:i/>
          <w:iCs/>
          <w:color w:val="FF0000"/>
          <w:sz w:val="20"/>
          <w:szCs w:val="20"/>
        </w:rPr>
        <w:t>Individual/Group Provider Transition:</w:t>
      </w:r>
      <w:r w:rsidRPr="0086777E">
        <w:rPr>
          <w:color w:val="FF0000"/>
          <w:sz w:val="20"/>
          <w:szCs w:val="20"/>
        </w:rPr>
        <w:t xml:space="preserve"> Once approved and implemented, Managed Care team members will assist and provide technical support to individual/group providers to transition from CMS 1500 Forms to SmartCare – MCO Module.</w:t>
      </w:r>
    </w:p>
    <w:p w14:paraId="2E550A76" w14:textId="77777777" w:rsidR="00CD74FE" w:rsidRPr="0086777E" w:rsidRDefault="00ED73BC" w:rsidP="00A3787E">
      <w:pPr>
        <w:pStyle w:val="ListParagraph"/>
        <w:numPr>
          <w:ilvl w:val="1"/>
          <w:numId w:val="8"/>
        </w:numPr>
        <w:rPr>
          <w:color w:val="FF0000"/>
          <w:sz w:val="20"/>
          <w:szCs w:val="20"/>
        </w:rPr>
      </w:pPr>
      <w:r w:rsidRPr="0086777E">
        <w:rPr>
          <w:b/>
          <w:bCs/>
          <w:i/>
          <w:iCs/>
          <w:color w:val="FF0000"/>
          <w:sz w:val="20"/>
          <w:szCs w:val="20"/>
        </w:rPr>
        <w:t>CMS 1500 Forms:</w:t>
      </w:r>
      <w:r w:rsidRPr="0086777E">
        <w:rPr>
          <w:color w:val="FF0000"/>
          <w:sz w:val="20"/>
          <w:szCs w:val="20"/>
        </w:rPr>
        <w:t xml:space="preserve"> until further notice</w:t>
      </w:r>
      <w:r w:rsidR="00CD74FE" w:rsidRPr="0086777E">
        <w:rPr>
          <w:color w:val="FF0000"/>
          <w:sz w:val="20"/>
          <w:szCs w:val="20"/>
        </w:rPr>
        <w:t>, effective July 1, 2023, Individual/Group Providers are to continue utilizing CMS 1500 Forms.</w:t>
      </w:r>
    </w:p>
    <w:p w14:paraId="48D8317D" w14:textId="7E874E3E" w:rsidR="00ED73BC" w:rsidRPr="0086777E" w:rsidRDefault="00CD74FE" w:rsidP="00A3787E">
      <w:pPr>
        <w:pStyle w:val="ListParagraph"/>
        <w:numPr>
          <w:ilvl w:val="1"/>
          <w:numId w:val="8"/>
        </w:numPr>
        <w:rPr>
          <w:color w:val="FF0000"/>
          <w:sz w:val="20"/>
          <w:szCs w:val="20"/>
        </w:rPr>
      </w:pPr>
      <w:r w:rsidRPr="0086777E">
        <w:rPr>
          <w:b/>
          <w:bCs/>
          <w:i/>
          <w:iCs/>
          <w:color w:val="FF0000"/>
          <w:sz w:val="20"/>
          <w:szCs w:val="20"/>
        </w:rPr>
        <w:t>CMS 1500 Forms Process:</w:t>
      </w:r>
      <w:r w:rsidRPr="0086777E">
        <w:rPr>
          <w:color w:val="FF0000"/>
          <w:sz w:val="20"/>
          <w:szCs w:val="20"/>
        </w:rPr>
        <w:t xml:space="preserve"> Managed Care, along with other DBH Divisions continues to work with CalMHSA and Streamline to develop/implement the claims process.  Managed Care will communicate the new CMS 1500 Form process.</w:t>
      </w:r>
      <w:r w:rsidR="00ED73BC" w:rsidRPr="0086777E">
        <w:rPr>
          <w:color w:val="FF0000"/>
          <w:sz w:val="20"/>
          <w:szCs w:val="20"/>
        </w:rPr>
        <w:t xml:space="preserve"> </w:t>
      </w:r>
      <w:r w:rsidRPr="0086777E">
        <w:rPr>
          <w:color w:val="FF0000"/>
          <w:sz w:val="20"/>
          <w:szCs w:val="20"/>
        </w:rPr>
        <w:t xml:space="preserve"> (Bio Behavioral Health – Separate process to be determined).</w:t>
      </w:r>
    </w:p>
    <w:p w14:paraId="27D1AEE4" w14:textId="53B7F859" w:rsidR="00492056" w:rsidRPr="0086777E" w:rsidRDefault="007018D9" w:rsidP="00A3787E">
      <w:pPr>
        <w:pStyle w:val="ListParagraph"/>
        <w:numPr>
          <w:ilvl w:val="1"/>
          <w:numId w:val="8"/>
        </w:numPr>
        <w:rPr>
          <w:color w:val="FF0000"/>
          <w:sz w:val="20"/>
          <w:szCs w:val="20"/>
        </w:rPr>
      </w:pPr>
      <w:r w:rsidRPr="0086777E">
        <w:rPr>
          <w:color w:val="FF0000"/>
          <w:sz w:val="20"/>
          <w:szCs w:val="20"/>
        </w:rPr>
        <w:t xml:space="preserve">On behalf of </w:t>
      </w:r>
      <w:r w:rsidR="006751A0">
        <w:rPr>
          <w:color w:val="FF0000"/>
          <w:sz w:val="20"/>
          <w:szCs w:val="20"/>
        </w:rPr>
        <w:t xml:space="preserve">Maryann Le, </w:t>
      </w:r>
      <w:r w:rsidRPr="0086777E">
        <w:rPr>
          <w:color w:val="FF0000"/>
          <w:sz w:val="20"/>
          <w:szCs w:val="20"/>
        </w:rPr>
        <w:t>DBH Finance</w:t>
      </w:r>
      <w:r w:rsidR="006751A0">
        <w:rPr>
          <w:color w:val="FF0000"/>
          <w:sz w:val="20"/>
          <w:szCs w:val="20"/>
        </w:rPr>
        <w:t xml:space="preserve"> wants to</w:t>
      </w:r>
      <w:r w:rsidRPr="0086777E">
        <w:rPr>
          <w:color w:val="FF0000"/>
          <w:sz w:val="20"/>
          <w:szCs w:val="20"/>
        </w:rPr>
        <w:t xml:space="preserve"> </w:t>
      </w:r>
      <w:r w:rsidR="00492056" w:rsidRPr="0086777E">
        <w:rPr>
          <w:color w:val="FF0000"/>
          <w:sz w:val="20"/>
          <w:szCs w:val="20"/>
        </w:rPr>
        <w:t xml:space="preserve">emphasize to all individual and group providers that approved claims for treatment services will be paid accordingly and timely. </w:t>
      </w:r>
      <w:r w:rsidRPr="0086777E">
        <w:rPr>
          <w:color w:val="FF0000"/>
          <w:sz w:val="20"/>
          <w:szCs w:val="20"/>
        </w:rPr>
        <w:t>The department</w:t>
      </w:r>
      <w:r w:rsidR="00492056" w:rsidRPr="0086777E">
        <w:rPr>
          <w:color w:val="FF0000"/>
          <w:sz w:val="20"/>
          <w:szCs w:val="20"/>
        </w:rPr>
        <w:t xml:space="preserve"> would like to </w:t>
      </w:r>
      <w:r w:rsidRPr="0086777E">
        <w:rPr>
          <w:color w:val="FF0000"/>
          <w:sz w:val="20"/>
          <w:szCs w:val="20"/>
        </w:rPr>
        <w:t xml:space="preserve">encourage individual group providers to continue to </w:t>
      </w:r>
      <w:r w:rsidR="00492056" w:rsidRPr="0086777E">
        <w:rPr>
          <w:color w:val="FF0000"/>
          <w:sz w:val="20"/>
          <w:szCs w:val="20"/>
        </w:rPr>
        <w:t xml:space="preserve">focus on the front line which is client services. </w:t>
      </w:r>
    </w:p>
    <w:p w14:paraId="3165F39B" w14:textId="53BF5283" w:rsidR="00014254" w:rsidRDefault="00014254" w:rsidP="00014254">
      <w:pPr>
        <w:pStyle w:val="ListParagraph"/>
        <w:ind w:left="1440"/>
        <w:rPr>
          <w:b/>
          <w:bCs/>
          <w:color w:val="FF0000"/>
          <w:sz w:val="20"/>
          <w:szCs w:val="20"/>
        </w:rPr>
      </w:pPr>
    </w:p>
    <w:p w14:paraId="6DCD3FCF" w14:textId="7615C854" w:rsidR="006751A0" w:rsidRDefault="006751A0" w:rsidP="00014254">
      <w:pPr>
        <w:pStyle w:val="ListParagraph"/>
        <w:ind w:left="1440"/>
        <w:rPr>
          <w:b/>
          <w:bCs/>
          <w:color w:val="FF0000"/>
          <w:sz w:val="20"/>
          <w:szCs w:val="20"/>
        </w:rPr>
      </w:pPr>
    </w:p>
    <w:p w14:paraId="3CB34084" w14:textId="43BEE77D" w:rsidR="006751A0" w:rsidRDefault="006751A0" w:rsidP="00014254">
      <w:pPr>
        <w:pStyle w:val="ListParagraph"/>
        <w:ind w:left="1440"/>
        <w:rPr>
          <w:b/>
          <w:bCs/>
          <w:color w:val="FF0000"/>
          <w:sz w:val="20"/>
          <w:szCs w:val="20"/>
        </w:rPr>
      </w:pPr>
    </w:p>
    <w:p w14:paraId="0DC37098" w14:textId="77777777" w:rsidR="006751A0" w:rsidRPr="0086777E" w:rsidRDefault="006751A0" w:rsidP="00014254">
      <w:pPr>
        <w:pStyle w:val="ListParagraph"/>
        <w:ind w:left="1440"/>
        <w:rPr>
          <w:b/>
          <w:bCs/>
          <w:color w:val="FF0000"/>
          <w:sz w:val="20"/>
          <w:szCs w:val="20"/>
        </w:rPr>
      </w:pPr>
    </w:p>
    <w:p w14:paraId="318E758F" w14:textId="39A77724" w:rsidR="00B10FF2" w:rsidRPr="0086777E" w:rsidRDefault="00B10FF2" w:rsidP="003F4B3A">
      <w:pPr>
        <w:pStyle w:val="ListParagraph"/>
        <w:numPr>
          <w:ilvl w:val="0"/>
          <w:numId w:val="8"/>
        </w:numPr>
        <w:rPr>
          <w:b/>
          <w:bCs/>
          <w:color w:val="0070C0"/>
          <w:sz w:val="20"/>
          <w:szCs w:val="20"/>
        </w:rPr>
      </w:pPr>
      <w:r w:rsidRPr="0086777E">
        <w:rPr>
          <w:b/>
          <w:bCs/>
          <w:color w:val="0070C0"/>
        </w:rPr>
        <w:lastRenderedPageBreak/>
        <w:t>Board Agenda Item/Amendment I to Agreement No. 20-236</w:t>
      </w:r>
    </w:p>
    <w:p w14:paraId="2954B561" w14:textId="3E5CE981" w:rsidR="00523986" w:rsidRPr="0086777E" w:rsidRDefault="00523986" w:rsidP="003F4B3A">
      <w:pPr>
        <w:pStyle w:val="ListParagraph"/>
        <w:numPr>
          <w:ilvl w:val="0"/>
          <w:numId w:val="5"/>
        </w:numPr>
        <w:rPr>
          <w:sz w:val="20"/>
          <w:szCs w:val="20"/>
        </w:rPr>
      </w:pPr>
      <w:r w:rsidRPr="0086777E">
        <w:rPr>
          <w:sz w:val="20"/>
          <w:szCs w:val="20"/>
        </w:rPr>
        <w:t>BOS Date: June 20, 2023</w:t>
      </w:r>
    </w:p>
    <w:p w14:paraId="0D76C64B" w14:textId="1A296328" w:rsidR="00CD74FE" w:rsidRPr="0086777E" w:rsidRDefault="00CD74FE" w:rsidP="003F4B3A">
      <w:pPr>
        <w:pStyle w:val="ListParagraph"/>
        <w:numPr>
          <w:ilvl w:val="0"/>
          <w:numId w:val="5"/>
        </w:numPr>
        <w:rPr>
          <w:color w:val="FF0000"/>
          <w:sz w:val="20"/>
          <w:szCs w:val="20"/>
        </w:rPr>
      </w:pPr>
      <w:proofErr w:type="gramStart"/>
      <w:r w:rsidRPr="0086777E">
        <w:rPr>
          <w:color w:val="FF0000"/>
          <w:sz w:val="20"/>
          <w:szCs w:val="20"/>
        </w:rPr>
        <w:t>Beginning July 1, 2023, there</w:t>
      </w:r>
      <w:proofErr w:type="gramEnd"/>
      <w:r w:rsidRPr="0086777E">
        <w:rPr>
          <w:color w:val="FF0000"/>
          <w:sz w:val="20"/>
          <w:szCs w:val="20"/>
        </w:rPr>
        <w:t xml:space="preserve"> will be a total of 41 Individual/Group Providers; (four (4) discontinued and three (3) new providers added to Amendment).</w:t>
      </w:r>
    </w:p>
    <w:p w14:paraId="5DB7039A" w14:textId="15A669A2" w:rsidR="00116009" w:rsidRPr="0086777E" w:rsidRDefault="00116009" w:rsidP="003F4B3A">
      <w:pPr>
        <w:pStyle w:val="ListParagraph"/>
        <w:numPr>
          <w:ilvl w:val="0"/>
          <w:numId w:val="5"/>
        </w:numPr>
        <w:rPr>
          <w:sz w:val="20"/>
          <w:szCs w:val="20"/>
        </w:rPr>
      </w:pPr>
      <w:r w:rsidRPr="0086777E">
        <w:rPr>
          <w:sz w:val="20"/>
          <w:szCs w:val="20"/>
        </w:rPr>
        <w:t xml:space="preserve">Amendment </w:t>
      </w:r>
    </w:p>
    <w:p w14:paraId="7AF0DDC7" w14:textId="77777777" w:rsidR="00300EC8" w:rsidRPr="0086777E" w:rsidRDefault="00300EC8" w:rsidP="00300EC8">
      <w:pPr>
        <w:pStyle w:val="ListParagraph"/>
        <w:numPr>
          <w:ilvl w:val="1"/>
          <w:numId w:val="5"/>
        </w:numPr>
        <w:rPr>
          <w:sz w:val="20"/>
          <w:szCs w:val="20"/>
        </w:rPr>
      </w:pPr>
      <w:r w:rsidRPr="0086777E">
        <w:rPr>
          <w:sz w:val="20"/>
          <w:szCs w:val="20"/>
        </w:rPr>
        <w:t>Extends the agreement for an additional 12 months (7/1/23 - 6/30/24)</w:t>
      </w:r>
    </w:p>
    <w:p w14:paraId="4980FFBB" w14:textId="288904FC" w:rsidR="00116009" w:rsidRPr="0086777E" w:rsidRDefault="00116009" w:rsidP="00116009">
      <w:pPr>
        <w:pStyle w:val="ListParagraph"/>
        <w:numPr>
          <w:ilvl w:val="1"/>
          <w:numId w:val="5"/>
        </w:numPr>
        <w:rPr>
          <w:sz w:val="20"/>
          <w:szCs w:val="20"/>
        </w:rPr>
      </w:pPr>
      <w:r w:rsidRPr="0086777E">
        <w:rPr>
          <w:sz w:val="20"/>
          <w:szCs w:val="20"/>
        </w:rPr>
        <w:t xml:space="preserve">Includes </w:t>
      </w:r>
      <w:r w:rsidR="00300EC8" w:rsidRPr="0086777E">
        <w:rPr>
          <w:sz w:val="20"/>
          <w:szCs w:val="20"/>
        </w:rPr>
        <w:t>new</w:t>
      </w:r>
      <w:r w:rsidRPr="0086777E">
        <w:rPr>
          <w:sz w:val="20"/>
          <w:szCs w:val="20"/>
        </w:rPr>
        <w:t xml:space="preserve"> B</w:t>
      </w:r>
      <w:r w:rsidR="00300EC8" w:rsidRPr="0086777E">
        <w:rPr>
          <w:sz w:val="20"/>
          <w:szCs w:val="20"/>
        </w:rPr>
        <w:t>H</w:t>
      </w:r>
      <w:r w:rsidRPr="0086777E">
        <w:rPr>
          <w:sz w:val="20"/>
          <w:szCs w:val="20"/>
        </w:rPr>
        <w:t xml:space="preserve">QIP, </w:t>
      </w:r>
      <w:r w:rsidR="006104F5" w:rsidRPr="0086777E">
        <w:rPr>
          <w:sz w:val="20"/>
          <w:szCs w:val="20"/>
        </w:rPr>
        <w:t>CalAIM</w:t>
      </w:r>
      <w:r w:rsidRPr="0086777E">
        <w:rPr>
          <w:sz w:val="20"/>
          <w:szCs w:val="20"/>
        </w:rPr>
        <w:t>, and County contract language</w:t>
      </w:r>
    </w:p>
    <w:p w14:paraId="3A7E276D" w14:textId="45B2DA29" w:rsidR="00116009" w:rsidRPr="0086777E" w:rsidRDefault="718B2A71" w:rsidP="00116009">
      <w:pPr>
        <w:pStyle w:val="ListParagraph"/>
        <w:numPr>
          <w:ilvl w:val="1"/>
          <w:numId w:val="5"/>
        </w:numPr>
        <w:rPr>
          <w:sz w:val="20"/>
          <w:szCs w:val="20"/>
        </w:rPr>
      </w:pPr>
      <w:r w:rsidRPr="0086777E">
        <w:rPr>
          <w:sz w:val="20"/>
          <w:szCs w:val="20"/>
        </w:rPr>
        <w:t>New rates (revised exhibit B)</w:t>
      </w:r>
    </w:p>
    <w:p w14:paraId="520C3828" w14:textId="77777777" w:rsidR="00B41A49" w:rsidRPr="0086777E" w:rsidRDefault="00B10FF2" w:rsidP="003F4B3A">
      <w:pPr>
        <w:pStyle w:val="ListParagraph"/>
        <w:numPr>
          <w:ilvl w:val="0"/>
          <w:numId w:val="8"/>
        </w:numPr>
        <w:rPr>
          <w:b/>
          <w:bCs/>
          <w:color w:val="0070C0"/>
        </w:rPr>
      </w:pPr>
      <w:r w:rsidRPr="0086777E">
        <w:rPr>
          <w:b/>
          <w:bCs/>
          <w:color w:val="0070C0"/>
        </w:rPr>
        <w:t>Rate Sheet</w:t>
      </w:r>
    </w:p>
    <w:p w14:paraId="7FCC5A81" w14:textId="77777777" w:rsidR="005F7674" w:rsidRPr="0086777E" w:rsidRDefault="005F7674" w:rsidP="00ED40AB">
      <w:pPr>
        <w:pStyle w:val="ListParagraph"/>
        <w:numPr>
          <w:ilvl w:val="0"/>
          <w:numId w:val="6"/>
        </w:numPr>
        <w:rPr>
          <w:sz w:val="20"/>
          <w:szCs w:val="20"/>
        </w:rPr>
      </w:pPr>
      <w:r w:rsidRPr="0086777E">
        <w:rPr>
          <w:sz w:val="20"/>
          <w:szCs w:val="20"/>
        </w:rPr>
        <w:t>Payment is based on the type of license, program type, and select the code</w:t>
      </w:r>
    </w:p>
    <w:p w14:paraId="1B009324" w14:textId="77777777" w:rsidR="005F7674" w:rsidRPr="0086777E" w:rsidRDefault="005F7674" w:rsidP="005F7674">
      <w:pPr>
        <w:pStyle w:val="ListParagraph"/>
        <w:numPr>
          <w:ilvl w:val="0"/>
          <w:numId w:val="6"/>
        </w:numPr>
        <w:rPr>
          <w:sz w:val="20"/>
          <w:szCs w:val="20"/>
        </w:rPr>
      </w:pPr>
      <w:r w:rsidRPr="0086777E">
        <w:rPr>
          <w:sz w:val="20"/>
          <w:szCs w:val="20"/>
        </w:rPr>
        <w:t>Rates are by licensure and program Type – Face-To-Face Time (Transportation/Documentation services is already built into Rates)</w:t>
      </w:r>
    </w:p>
    <w:tbl>
      <w:tblPr>
        <w:tblW w:w="0" w:type="auto"/>
        <w:tblInd w:w="-10" w:type="dxa"/>
        <w:tblCellMar>
          <w:left w:w="0" w:type="dxa"/>
          <w:right w:w="0" w:type="dxa"/>
        </w:tblCellMar>
        <w:tblLook w:val="04A0" w:firstRow="1" w:lastRow="0" w:firstColumn="1" w:lastColumn="0" w:noHBand="0" w:noVBand="1"/>
      </w:tblPr>
      <w:tblGrid>
        <w:gridCol w:w="5357"/>
        <w:gridCol w:w="1937"/>
        <w:gridCol w:w="2056"/>
      </w:tblGrid>
      <w:tr w:rsidR="00206C8D" w:rsidRPr="0086777E" w14:paraId="72058445" w14:textId="77777777" w:rsidTr="007C073C">
        <w:trPr>
          <w:trHeight w:val="60"/>
        </w:trPr>
        <w:tc>
          <w:tcPr>
            <w:tcW w:w="5357" w:type="dxa"/>
            <w:tcBorders>
              <w:top w:val="single" w:sz="8" w:space="0" w:color="auto"/>
              <w:left w:val="single" w:sz="8" w:space="0" w:color="auto"/>
              <w:bottom w:val="single" w:sz="8" w:space="0" w:color="auto"/>
              <w:right w:val="single" w:sz="8" w:space="0" w:color="auto"/>
            </w:tcBorders>
            <w:shd w:val="clear" w:color="auto" w:fill="FFF2CC"/>
            <w:noWrap/>
            <w:tcMar>
              <w:top w:w="0" w:type="dxa"/>
              <w:left w:w="108" w:type="dxa"/>
              <w:bottom w:w="0" w:type="dxa"/>
              <w:right w:w="108" w:type="dxa"/>
            </w:tcMar>
            <w:vAlign w:val="bottom"/>
            <w:hideMark/>
          </w:tcPr>
          <w:p w14:paraId="5837E7A8" w14:textId="77777777" w:rsidR="00206C8D" w:rsidRPr="0086777E" w:rsidRDefault="00206C8D" w:rsidP="00C23E6D">
            <w:pPr>
              <w:spacing w:after="0" w:line="240" w:lineRule="auto"/>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Type</w:t>
            </w:r>
          </w:p>
        </w:tc>
        <w:tc>
          <w:tcPr>
            <w:tcW w:w="1937"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3BEED99" w14:textId="77777777" w:rsidR="00206C8D" w:rsidRPr="0086777E" w:rsidRDefault="00206C8D" w:rsidP="00C23E6D">
            <w:pPr>
              <w:spacing w:after="0" w:line="240" w:lineRule="auto"/>
              <w:jc w:val="center"/>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Rate Per Minute</w:t>
            </w:r>
          </w:p>
        </w:tc>
        <w:tc>
          <w:tcPr>
            <w:tcW w:w="2056" w:type="dxa"/>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vAlign w:val="bottom"/>
            <w:hideMark/>
          </w:tcPr>
          <w:p w14:paraId="7EADF10D" w14:textId="77777777" w:rsidR="00206C8D" w:rsidRPr="0086777E" w:rsidRDefault="00206C8D" w:rsidP="00C23E6D">
            <w:pPr>
              <w:spacing w:after="0" w:line="240" w:lineRule="auto"/>
              <w:jc w:val="center"/>
              <w:rPr>
                <w:rFonts w:ascii="Calibri" w:eastAsia="Calibri" w:hAnsi="Calibri" w:cs="Calibri"/>
                <w:b/>
                <w:bCs/>
                <w:color w:val="C55A11"/>
                <w:sz w:val="20"/>
                <w:szCs w:val="20"/>
              </w:rPr>
            </w:pPr>
            <w:r w:rsidRPr="0086777E">
              <w:rPr>
                <w:rFonts w:ascii="Calibri" w:eastAsia="Calibri" w:hAnsi="Calibri" w:cs="Calibri"/>
                <w:b/>
                <w:bCs/>
                <w:color w:val="C55A11"/>
                <w:sz w:val="20"/>
                <w:szCs w:val="20"/>
              </w:rPr>
              <w:t>Provider Rate Per Hour</w:t>
            </w:r>
          </w:p>
        </w:tc>
      </w:tr>
      <w:tr w:rsidR="00206C8D" w:rsidRPr="0086777E" w14:paraId="0B6D9FAF" w14:textId="77777777" w:rsidTr="00C30F62">
        <w:trPr>
          <w:trHeight w:val="412"/>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B03158" w14:textId="77777777"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Psychiatrist</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61D48F"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$4.88</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2458C1"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$292.95</w:t>
            </w:r>
          </w:p>
        </w:tc>
      </w:tr>
      <w:tr w:rsidR="00206C8D" w:rsidRPr="0086777E" w14:paraId="3F05ADD4" w14:textId="77777777" w:rsidTr="007C073C">
        <w:trPr>
          <w:trHeight w:val="430"/>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93BF90" w14:textId="77777777"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NP (Nurse Practitioner)</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28B9A0"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$4.65</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65FF73"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$279.00</w:t>
            </w:r>
          </w:p>
        </w:tc>
      </w:tr>
      <w:tr w:rsidR="00206C8D" w:rsidRPr="0086777E" w14:paraId="598E748E" w14:textId="77777777" w:rsidTr="007C073C">
        <w:trPr>
          <w:trHeight w:val="430"/>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7EA69B1" w14:textId="2BEA6966" w:rsidR="00206C8D" w:rsidRPr="0086777E" w:rsidRDefault="0079298B"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Psychologist (</w:t>
            </w:r>
            <w:r w:rsidR="00206C8D" w:rsidRPr="0086777E">
              <w:rPr>
                <w:rFonts w:ascii="Calibri" w:eastAsia="Calibri" w:hAnsi="Calibri" w:cs="Calibri"/>
                <w:color w:val="C55A11"/>
                <w:sz w:val="20"/>
                <w:szCs w:val="20"/>
              </w:rPr>
              <w:t>Licensed/Registered/Waivered)</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E596AC"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D2297D"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$120.33</w:t>
            </w:r>
          </w:p>
        </w:tc>
      </w:tr>
      <w:tr w:rsidR="00206C8D" w:rsidRPr="0086777E" w14:paraId="0115ECE9" w14:textId="77777777" w:rsidTr="007C073C">
        <w:trPr>
          <w:trHeight w:val="808"/>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1A44C0" w14:textId="00336E54"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 xml:space="preserve">LICENSED - LCSW/ASW, LMFT/AMFT, LPCC/APCC, RN </w:t>
            </w:r>
            <w:r w:rsidR="0079298B" w:rsidRPr="0086777E">
              <w:rPr>
                <w:rFonts w:ascii="Calibri" w:eastAsia="Calibri" w:hAnsi="Calibri" w:cs="Calibri"/>
                <w:color w:val="C55A11"/>
                <w:sz w:val="20"/>
                <w:szCs w:val="20"/>
              </w:rPr>
              <w:t>-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CC5970"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$2.01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8FCF71"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$120.33</w:t>
            </w:r>
          </w:p>
        </w:tc>
      </w:tr>
      <w:tr w:rsidR="00206C8D" w:rsidRPr="0086777E" w14:paraId="7E2F3A40" w14:textId="77777777" w:rsidTr="007C073C">
        <w:trPr>
          <w:trHeight w:val="700"/>
        </w:trPr>
        <w:tc>
          <w:tcPr>
            <w:tcW w:w="53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12E455E" w14:textId="6687E82E" w:rsidR="00206C8D" w:rsidRPr="0086777E" w:rsidRDefault="00206C8D" w:rsidP="005F7674">
            <w:pPr>
              <w:spacing w:after="0" w:line="240" w:lineRule="auto"/>
              <w:rPr>
                <w:rFonts w:ascii="Calibri" w:eastAsia="Calibri" w:hAnsi="Calibri" w:cs="Calibri"/>
                <w:color w:val="C55A11"/>
                <w:sz w:val="20"/>
                <w:szCs w:val="20"/>
              </w:rPr>
            </w:pPr>
            <w:r w:rsidRPr="0086777E">
              <w:rPr>
                <w:rFonts w:ascii="Calibri" w:eastAsia="Calibri" w:hAnsi="Calibri" w:cs="Calibri"/>
                <w:color w:val="C55A11"/>
                <w:sz w:val="20"/>
                <w:szCs w:val="20"/>
              </w:rPr>
              <w:t xml:space="preserve">UNLICENSED - LCSW/ASW, LMFT/AMFT, LPCC/APCC, RN </w:t>
            </w:r>
            <w:r w:rsidR="0079298B" w:rsidRPr="0086777E">
              <w:rPr>
                <w:rFonts w:ascii="Calibri" w:eastAsia="Calibri" w:hAnsi="Calibri" w:cs="Calibri"/>
                <w:color w:val="C55A11"/>
                <w:sz w:val="20"/>
                <w:szCs w:val="20"/>
              </w:rPr>
              <w:t>- MS</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27ECC3"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$1.71</w:t>
            </w:r>
          </w:p>
        </w:tc>
        <w:tc>
          <w:tcPr>
            <w:tcW w:w="20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B2A9F7" w14:textId="77777777" w:rsidR="00206C8D" w:rsidRPr="0086777E" w:rsidRDefault="00206C8D" w:rsidP="005F7674">
            <w:pPr>
              <w:spacing w:after="0" w:line="240" w:lineRule="auto"/>
              <w:jc w:val="center"/>
              <w:rPr>
                <w:rFonts w:ascii="Calibri" w:eastAsia="Calibri" w:hAnsi="Calibri" w:cs="Calibri"/>
                <w:color w:val="C55A11"/>
                <w:sz w:val="20"/>
                <w:szCs w:val="20"/>
              </w:rPr>
            </w:pPr>
            <w:r w:rsidRPr="0086777E">
              <w:rPr>
                <w:rFonts w:ascii="Calibri" w:eastAsia="Calibri" w:hAnsi="Calibri" w:cs="Calibri"/>
                <w:color w:val="C55A11"/>
                <w:sz w:val="20"/>
                <w:szCs w:val="20"/>
              </w:rPr>
              <w:t>$102.60</w:t>
            </w:r>
          </w:p>
        </w:tc>
      </w:tr>
    </w:tbl>
    <w:p w14:paraId="49B688CC" w14:textId="75386CF2" w:rsidR="006C27E5" w:rsidRPr="0086777E" w:rsidRDefault="006104F5" w:rsidP="003F4B3A">
      <w:pPr>
        <w:pStyle w:val="ListParagraph"/>
        <w:numPr>
          <w:ilvl w:val="0"/>
          <w:numId w:val="8"/>
        </w:numPr>
        <w:rPr>
          <w:b/>
          <w:bCs/>
          <w:color w:val="0070C0"/>
        </w:rPr>
      </w:pPr>
      <w:r w:rsidRPr="0086777E">
        <w:rPr>
          <w:b/>
          <w:bCs/>
          <w:color w:val="0070C0"/>
        </w:rPr>
        <w:t>CalAIM</w:t>
      </w:r>
      <w:r w:rsidR="006C27E5" w:rsidRPr="0086777E">
        <w:rPr>
          <w:b/>
          <w:bCs/>
          <w:color w:val="0070C0"/>
        </w:rPr>
        <w:t xml:space="preserve"> Forms</w:t>
      </w:r>
    </w:p>
    <w:p w14:paraId="4A47CAA8" w14:textId="1226047E" w:rsidR="003F4B3A" w:rsidRPr="0086777E" w:rsidRDefault="006C27E5" w:rsidP="006415E3">
      <w:pPr>
        <w:pStyle w:val="ListParagraph"/>
        <w:numPr>
          <w:ilvl w:val="0"/>
          <w:numId w:val="6"/>
        </w:numPr>
        <w:rPr>
          <w:b/>
          <w:bCs/>
          <w:sz w:val="20"/>
          <w:szCs w:val="20"/>
        </w:rPr>
      </w:pPr>
      <w:r w:rsidRPr="0086777E">
        <w:rPr>
          <w:sz w:val="20"/>
          <w:szCs w:val="20"/>
        </w:rPr>
        <w:t xml:space="preserve">Recommend downloading the assessment form. It is compliant with </w:t>
      </w:r>
      <w:r w:rsidR="006104F5" w:rsidRPr="0086777E">
        <w:rPr>
          <w:sz w:val="20"/>
          <w:szCs w:val="20"/>
        </w:rPr>
        <w:t>CalAIM</w:t>
      </w:r>
      <w:r w:rsidRPr="0086777E">
        <w:rPr>
          <w:sz w:val="20"/>
          <w:szCs w:val="20"/>
        </w:rPr>
        <w:t>. CPT codes are all inclusive of documentation and travel. Will not code doc time separately. Makes doc time quicker and easier.</w:t>
      </w:r>
    </w:p>
    <w:p w14:paraId="15D6C1E5" w14:textId="4DBCF582" w:rsidR="00B10FF2" w:rsidRPr="0086777E" w:rsidRDefault="00B10FF2" w:rsidP="003F4B3A">
      <w:pPr>
        <w:pStyle w:val="ListParagraph"/>
        <w:numPr>
          <w:ilvl w:val="0"/>
          <w:numId w:val="8"/>
        </w:numPr>
        <w:rPr>
          <w:b/>
          <w:bCs/>
          <w:color w:val="0070C0"/>
        </w:rPr>
      </w:pPr>
      <w:r w:rsidRPr="0086777E">
        <w:rPr>
          <w:b/>
          <w:bCs/>
          <w:color w:val="0070C0"/>
        </w:rPr>
        <w:t>Trainings</w:t>
      </w:r>
    </w:p>
    <w:p w14:paraId="626D118C" w14:textId="35E521A6" w:rsidR="00CB0F4D" w:rsidRPr="0086777E" w:rsidRDefault="00CB0F4D" w:rsidP="00E4340B">
      <w:pPr>
        <w:pStyle w:val="ListParagraph"/>
        <w:numPr>
          <w:ilvl w:val="0"/>
          <w:numId w:val="6"/>
        </w:numPr>
        <w:ind w:left="900"/>
        <w:rPr>
          <w:sz w:val="20"/>
          <w:szCs w:val="20"/>
        </w:rPr>
      </w:pPr>
      <w:r w:rsidRPr="0086777E">
        <w:rPr>
          <w:b/>
          <w:bCs/>
          <w:i/>
          <w:iCs/>
          <w:sz w:val="20"/>
          <w:szCs w:val="20"/>
        </w:rPr>
        <w:t xml:space="preserve">May 4, </w:t>
      </w:r>
      <w:proofErr w:type="gramStart"/>
      <w:r w:rsidRPr="0086777E">
        <w:rPr>
          <w:b/>
          <w:bCs/>
          <w:i/>
          <w:iCs/>
          <w:sz w:val="20"/>
          <w:szCs w:val="20"/>
        </w:rPr>
        <w:t>2023</w:t>
      </w:r>
      <w:proofErr w:type="gramEnd"/>
      <w:r w:rsidRPr="0086777E">
        <w:rPr>
          <w:b/>
          <w:bCs/>
          <w:i/>
          <w:iCs/>
          <w:sz w:val="20"/>
          <w:szCs w:val="20"/>
        </w:rPr>
        <w:t xml:space="preserve"> Training</w:t>
      </w:r>
      <w:r w:rsidRPr="0086777E">
        <w:rPr>
          <w:sz w:val="20"/>
          <w:szCs w:val="20"/>
        </w:rPr>
        <w:t xml:space="preserve"> – Service Coding and Documentation Coding – General Power Point</w:t>
      </w:r>
    </w:p>
    <w:p w14:paraId="29B1ABB0" w14:textId="77777777" w:rsidR="003E3D1C" w:rsidRPr="0086777E" w:rsidRDefault="003F4B3A" w:rsidP="00E4340B">
      <w:pPr>
        <w:pStyle w:val="ListParagraph"/>
        <w:numPr>
          <w:ilvl w:val="0"/>
          <w:numId w:val="6"/>
        </w:numPr>
        <w:ind w:left="900"/>
        <w:rPr>
          <w:sz w:val="20"/>
          <w:szCs w:val="20"/>
        </w:rPr>
      </w:pPr>
      <w:r w:rsidRPr="0086777E">
        <w:rPr>
          <w:b/>
          <w:bCs/>
          <w:i/>
          <w:iCs/>
          <w:sz w:val="20"/>
          <w:szCs w:val="20"/>
        </w:rPr>
        <w:t xml:space="preserve">May 11, </w:t>
      </w:r>
      <w:proofErr w:type="gramStart"/>
      <w:r w:rsidRPr="0086777E">
        <w:rPr>
          <w:b/>
          <w:bCs/>
          <w:i/>
          <w:iCs/>
          <w:sz w:val="20"/>
          <w:szCs w:val="20"/>
        </w:rPr>
        <w:t>2023</w:t>
      </w:r>
      <w:proofErr w:type="gramEnd"/>
      <w:r w:rsidRPr="0086777E">
        <w:rPr>
          <w:b/>
          <w:bCs/>
          <w:i/>
          <w:iCs/>
          <w:sz w:val="20"/>
          <w:szCs w:val="20"/>
        </w:rPr>
        <w:t xml:space="preserve"> Training</w:t>
      </w:r>
      <w:r w:rsidRPr="0086777E">
        <w:rPr>
          <w:sz w:val="20"/>
          <w:szCs w:val="20"/>
        </w:rPr>
        <w:t xml:space="preserve"> </w:t>
      </w:r>
      <w:r w:rsidR="00CB0F4D" w:rsidRPr="0086777E">
        <w:rPr>
          <w:sz w:val="20"/>
          <w:szCs w:val="20"/>
        </w:rPr>
        <w:t>– Introduction to Procedural Codes</w:t>
      </w:r>
    </w:p>
    <w:p w14:paraId="6834234C" w14:textId="4DEA9D35" w:rsidR="00D34A96" w:rsidRPr="0086777E" w:rsidRDefault="003E3D1C" w:rsidP="008A1237">
      <w:pPr>
        <w:pStyle w:val="ListParagraph"/>
        <w:numPr>
          <w:ilvl w:val="0"/>
          <w:numId w:val="6"/>
        </w:numPr>
        <w:ind w:left="900"/>
        <w:rPr>
          <w:sz w:val="20"/>
          <w:szCs w:val="20"/>
        </w:rPr>
      </w:pPr>
      <w:r w:rsidRPr="0086777E">
        <w:rPr>
          <w:b/>
          <w:bCs/>
          <w:i/>
          <w:iCs/>
          <w:sz w:val="20"/>
          <w:szCs w:val="20"/>
        </w:rPr>
        <w:t>Expert</w:t>
      </w:r>
      <w:r w:rsidR="00CB0F4D" w:rsidRPr="0086777E">
        <w:rPr>
          <w:b/>
          <w:bCs/>
          <w:i/>
          <w:iCs/>
          <w:sz w:val="20"/>
          <w:szCs w:val="20"/>
        </w:rPr>
        <w:t xml:space="preserve"> User Training</w:t>
      </w:r>
      <w:r w:rsidR="00CB0F4D" w:rsidRPr="0086777E">
        <w:rPr>
          <w:sz w:val="20"/>
          <w:szCs w:val="20"/>
        </w:rPr>
        <w:t xml:space="preserve"> – SmartCare</w:t>
      </w:r>
      <w:r w:rsidR="006C27E5" w:rsidRPr="0086777E">
        <w:rPr>
          <w:sz w:val="20"/>
          <w:szCs w:val="20"/>
        </w:rPr>
        <w:t xml:space="preserve"> </w:t>
      </w:r>
      <w:r w:rsidR="00E763F0" w:rsidRPr="0086777E">
        <w:rPr>
          <w:sz w:val="20"/>
          <w:szCs w:val="20"/>
        </w:rPr>
        <w:t>Self-Paced</w:t>
      </w:r>
      <w:r w:rsidR="00D34A96" w:rsidRPr="0086777E">
        <w:rPr>
          <w:sz w:val="20"/>
          <w:szCs w:val="20"/>
        </w:rPr>
        <w:t xml:space="preserve">/Moodle Training for Super User Trainings (now available) </w:t>
      </w:r>
      <w:r w:rsidR="00E763F0" w:rsidRPr="0086777E">
        <w:rPr>
          <w:sz w:val="20"/>
          <w:szCs w:val="20"/>
        </w:rPr>
        <w:t>Expert</w:t>
      </w:r>
      <w:r w:rsidR="00D34A96" w:rsidRPr="0086777E">
        <w:rPr>
          <w:sz w:val="20"/>
          <w:szCs w:val="20"/>
        </w:rPr>
        <w:t xml:space="preserve"> Users to go back and refresh as needed. </w:t>
      </w:r>
    </w:p>
    <w:p w14:paraId="5BC3F731" w14:textId="57FD2987" w:rsidR="00D34A96" w:rsidRPr="0086777E" w:rsidRDefault="00D34A96" w:rsidP="00E4340B">
      <w:pPr>
        <w:pStyle w:val="ListParagraph"/>
        <w:numPr>
          <w:ilvl w:val="0"/>
          <w:numId w:val="6"/>
        </w:numPr>
        <w:ind w:left="900"/>
        <w:rPr>
          <w:color w:val="FF0000"/>
          <w:sz w:val="20"/>
          <w:szCs w:val="20"/>
        </w:rPr>
      </w:pPr>
      <w:r w:rsidRPr="0086777E">
        <w:rPr>
          <w:b/>
          <w:bCs/>
          <w:i/>
          <w:iCs/>
          <w:color w:val="FF0000"/>
          <w:sz w:val="20"/>
          <w:szCs w:val="20"/>
        </w:rPr>
        <w:t>June 1, 2023 – CalMHSA</w:t>
      </w:r>
      <w:r w:rsidRPr="0086777E">
        <w:rPr>
          <w:color w:val="FF0000"/>
          <w:sz w:val="20"/>
          <w:szCs w:val="20"/>
        </w:rPr>
        <w:t xml:space="preserve"> CPT Trainings</w:t>
      </w:r>
    </w:p>
    <w:p w14:paraId="7E176ED0" w14:textId="62D9F8F3" w:rsidR="002F3402" w:rsidRPr="0086777E" w:rsidRDefault="00CD74FE" w:rsidP="00A3787E">
      <w:pPr>
        <w:pStyle w:val="ListParagraph"/>
        <w:numPr>
          <w:ilvl w:val="0"/>
          <w:numId w:val="6"/>
        </w:numPr>
        <w:rPr>
          <w:color w:val="FF0000"/>
          <w:sz w:val="20"/>
          <w:szCs w:val="20"/>
        </w:rPr>
      </w:pPr>
      <w:r w:rsidRPr="0086777E">
        <w:rPr>
          <w:color w:val="FF0000"/>
          <w:sz w:val="20"/>
          <w:szCs w:val="20"/>
        </w:rPr>
        <w:t>CPT Codes Moodle training is now available and can be accessed at:</w:t>
      </w:r>
    </w:p>
    <w:p w14:paraId="73DDA3B4" w14:textId="2205785E" w:rsidR="002F3402" w:rsidRPr="0086777E" w:rsidRDefault="00000000" w:rsidP="002F3402">
      <w:pPr>
        <w:pStyle w:val="ListParagraph"/>
        <w:ind w:left="1440"/>
        <w:rPr>
          <w:color w:val="FF0000"/>
          <w:sz w:val="20"/>
          <w:szCs w:val="20"/>
        </w:rPr>
      </w:pPr>
      <w:hyperlink r:id="rId8" w:history="1">
        <w:r w:rsidR="00CD74FE" w:rsidRPr="0086777E">
          <w:rPr>
            <w:rStyle w:val="Hyperlink"/>
            <w:sz w:val="20"/>
            <w:szCs w:val="20"/>
          </w:rPr>
          <w:t>https://moodle.calmhsalearns.org/login/index.php</w:t>
        </w:r>
      </w:hyperlink>
      <w:r w:rsidR="00CD74FE" w:rsidRPr="0086777E">
        <w:rPr>
          <w:color w:val="FF0000"/>
          <w:sz w:val="20"/>
          <w:szCs w:val="20"/>
        </w:rPr>
        <w:t xml:space="preserve"> </w:t>
      </w:r>
    </w:p>
    <w:p w14:paraId="784341F3" w14:textId="6ADE2870" w:rsidR="00CB0F4D" w:rsidRPr="0086777E" w:rsidRDefault="00CB0F4D" w:rsidP="00E4340B">
      <w:pPr>
        <w:pStyle w:val="ListParagraph"/>
        <w:numPr>
          <w:ilvl w:val="0"/>
          <w:numId w:val="6"/>
        </w:numPr>
        <w:ind w:left="900"/>
        <w:rPr>
          <w:b/>
          <w:bCs/>
          <w:sz w:val="20"/>
          <w:szCs w:val="20"/>
        </w:rPr>
      </w:pPr>
      <w:r w:rsidRPr="0086777E">
        <w:rPr>
          <w:b/>
          <w:bCs/>
          <w:i/>
          <w:iCs/>
          <w:sz w:val="20"/>
          <w:szCs w:val="20"/>
        </w:rPr>
        <w:t>End User Training</w:t>
      </w:r>
      <w:r w:rsidRPr="0086777E">
        <w:rPr>
          <w:sz w:val="20"/>
          <w:szCs w:val="20"/>
        </w:rPr>
        <w:t xml:space="preserve"> </w:t>
      </w:r>
      <w:r w:rsidR="006C27E5" w:rsidRPr="0086777E">
        <w:rPr>
          <w:sz w:val="20"/>
          <w:szCs w:val="20"/>
        </w:rPr>
        <w:t>–</w:t>
      </w:r>
      <w:r w:rsidRPr="0086777E">
        <w:rPr>
          <w:sz w:val="20"/>
          <w:szCs w:val="20"/>
        </w:rPr>
        <w:t xml:space="preserve"> </w:t>
      </w:r>
      <w:r w:rsidR="00E763F0" w:rsidRPr="0086777E">
        <w:rPr>
          <w:sz w:val="20"/>
          <w:szCs w:val="20"/>
        </w:rPr>
        <w:t xml:space="preserve">to begin </w:t>
      </w:r>
      <w:r w:rsidR="006C27E5" w:rsidRPr="0086777E">
        <w:rPr>
          <w:b/>
          <w:bCs/>
          <w:i/>
          <w:iCs/>
          <w:sz w:val="20"/>
          <w:szCs w:val="20"/>
        </w:rPr>
        <w:t>June 6,</w:t>
      </w:r>
      <w:r w:rsidR="00E763F0" w:rsidRPr="0086777E">
        <w:rPr>
          <w:b/>
          <w:bCs/>
          <w:i/>
          <w:iCs/>
          <w:sz w:val="20"/>
          <w:szCs w:val="20"/>
        </w:rPr>
        <w:t xml:space="preserve"> 2023</w:t>
      </w:r>
      <w:r w:rsidR="009C1932" w:rsidRPr="0086777E">
        <w:rPr>
          <w:b/>
          <w:bCs/>
          <w:sz w:val="20"/>
          <w:szCs w:val="20"/>
        </w:rPr>
        <w:t xml:space="preserve"> </w:t>
      </w:r>
    </w:p>
    <w:p w14:paraId="25441A06" w14:textId="7C163F52" w:rsidR="628BFA2E" w:rsidRPr="0086777E" w:rsidRDefault="006C27E5" w:rsidP="00E763F0">
      <w:pPr>
        <w:pStyle w:val="ListParagraph"/>
        <w:numPr>
          <w:ilvl w:val="0"/>
          <w:numId w:val="6"/>
        </w:numPr>
        <w:ind w:left="900"/>
        <w:rPr>
          <w:sz w:val="20"/>
          <w:szCs w:val="20"/>
        </w:rPr>
      </w:pPr>
      <w:r w:rsidRPr="0086777E">
        <w:rPr>
          <w:b/>
          <w:bCs/>
          <w:i/>
          <w:iCs/>
          <w:sz w:val="20"/>
          <w:szCs w:val="20"/>
        </w:rPr>
        <w:t>Online Trainings</w:t>
      </w:r>
      <w:r w:rsidRPr="0086777E">
        <w:rPr>
          <w:sz w:val="20"/>
          <w:szCs w:val="20"/>
        </w:rPr>
        <w:t xml:space="preserve"> – </w:t>
      </w:r>
      <w:r w:rsidR="00E763F0" w:rsidRPr="0086777E">
        <w:rPr>
          <w:sz w:val="20"/>
          <w:szCs w:val="20"/>
        </w:rPr>
        <w:t>available to Expert, Super User and End Users</w:t>
      </w:r>
    </w:p>
    <w:p w14:paraId="64A94FA4" w14:textId="1DC323F4" w:rsidR="003F4B3A" w:rsidRDefault="003F4B3A" w:rsidP="003F4B3A">
      <w:pPr>
        <w:pStyle w:val="ListParagraph"/>
        <w:ind w:left="900"/>
        <w:rPr>
          <w:sz w:val="20"/>
          <w:szCs w:val="20"/>
        </w:rPr>
      </w:pPr>
    </w:p>
    <w:p w14:paraId="62470BF9" w14:textId="5AA34278" w:rsidR="006751A0" w:rsidRDefault="006751A0" w:rsidP="003F4B3A">
      <w:pPr>
        <w:pStyle w:val="ListParagraph"/>
        <w:ind w:left="900"/>
        <w:rPr>
          <w:sz w:val="20"/>
          <w:szCs w:val="20"/>
        </w:rPr>
      </w:pPr>
    </w:p>
    <w:p w14:paraId="4439EED4" w14:textId="77777777" w:rsidR="006751A0" w:rsidRPr="0086777E" w:rsidRDefault="006751A0" w:rsidP="003F4B3A">
      <w:pPr>
        <w:pStyle w:val="ListParagraph"/>
        <w:ind w:left="900"/>
        <w:rPr>
          <w:sz w:val="20"/>
          <w:szCs w:val="20"/>
        </w:rPr>
      </w:pPr>
    </w:p>
    <w:p w14:paraId="29C5C552" w14:textId="2AC12E17" w:rsidR="00B10FF2" w:rsidRPr="0086777E" w:rsidRDefault="00E4340B" w:rsidP="003F4B3A">
      <w:pPr>
        <w:pStyle w:val="ListParagraph"/>
        <w:numPr>
          <w:ilvl w:val="0"/>
          <w:numId w:val="8"/>
        </w:numPr>
        <w:spacing w:after="0" w:line="240" w:lineRule="auto"/>
        <w:rPr>
          <w:b/>
          <w:bCs/>
          <w:color w:val="0070C0"/>
        </w:rPr>
      </w:pPr>
      <w:r w:rsidRPr="0086777E">
        <w:rPr>
          <w:b/>
          <w:bCs/>
          <w:color w:val="0070C0"/>
        </w:rPr>
        <w:t xml:space="preserve">Questions &amp; Answers </w:t>
      </w:r>
      <w:r w:rsidR="003E3D1C" w:rsidRPr="0086777E">
        <w:rPr>
          <w:b/>
          <w:bCs/>
          <w:color w:val="0070C0"/>
        </w:rPr>
        <w:t>&amp; Additional Resources</w:t>
      </w:r>
    </w:p>
    <w:p w14:paraId="67A9191B" w14:textId="6AA5414C" w:rsidR="008F07EA" w:rsidRPr="0086777E" w:rsidRDefault="008F07EA" w:rsidP="00E4340B">
      <w:pPr>
        <w:spacing w:after="0" w:line="240" w:lineRule="auto"/>
        <w:rPr>
          <w:b/>
          <w:bCs/>
          <w:sz w:val="20"/>
          <w:szCs w:val="20"/>
        </w:rPr>
      </w:pPr>
    </w:p>
    <w:p w14:paraId="60C6EE74" w14:textId="5E318B1B" w:rsidR="003E3D1C" w:rsidRPr="0086777E" w:rsidRDefault="003E3D1C" w:rsidP="00E4340B">
      <w:pPr>
        <w:spacing w:after="0" w:line="240" w:lineRule="auto"/>
        <w:rPr>
          <w:rFonts w:cstheme="minorHAnsi"/>
          <w:b/>
          <w:bCs/>
          <w:i/>
          <w:iCs/>
          <w:sz w:val="20"/>
          <w:szCs w:val="20"/>
        </w:rPr>
      </w:pPr>
      <w:r w:rsidRPr="0086777E">
        <w:rPr>
          <w:rFonts w:cstheme="minorHAnsi"/>
          <w:b/>
          <w:bCs/>
          <w:i/>
          <w:iCs/>
          <w:sz w:val="20"/>
          <w:szCs w:val="20"/>
        </w:rPr>
        <w:t>Individual/Group Provider</w:t>
      </w:r>
      <w:r w:rsidRPr="0086777E">
        <w:rPr>
          <w:rFonts w:cstheme="minorHAnsi"/>
          <w:i/>
          <w:iCs/>
          <w:sz w:val="20"/>
          <w:szCs w:val="20"/>
        </w:rPr>
        <w:t xml:space="preserve"> </w:t>
      </w:r>
      <w:r w:rsidRPr="0086777E">
        <w:rPr>
          <w:rFonts w:cstheme="minorHAnsi"/>
          <w:b/>
          <w:bCs/>
          <w:i/>
          <w:iCs/>
          <w:sz w:val="20"/>
          <w:szCs w:val="20"/>
        </w:rPr>
        <w:t>Q&amp;A</w:t>
      </w:r>
    </w:p>
    <w:p w14:paraId="2DB26DA4" w14:textId="77777777" w:rsidR="003E3D1C" w:rsidRPr="0086777E" w:rsidRDefault="003E3D1C" w:rsidP="00E4340B">
      <w:pPr>
        <w:spacing w:after="0" w:line="240" w:lineRule="auto"/>
        <w:rPr>
          <w:b/>
          <w:bCs/>
          <w:sz w:val="20"/>
          <w:szCs w:val="20"/>
        </w:rPr>
      </w:pPr>
    </w:p>
    <w:p w14:paraId="2AE2735C" w14:textId="4AE791A1" w:rsidR="00F53EA3" w:rsidRDefault="009C0C61" w:rsidP="00C332D7">
      <w:pPr>
        <w:spacing w:after="0" w:line="240" w:lineRule="auto"/>
        <w:rPr>
          <w:rFonts w:cstheme="minorHAnsi"/>
          <w:sz w:val="20"/>
          <w:szCs w:val="20"/>
        </w:rPr>
      </w:pPr>
      <w:r w:rsidRPr="0086777E">
        <w:rPr>
          <w:rFonts w:cstheme="minorHAnsi"/>
          <w:sz w:val="20"/>
          <w:szCs w:val="20"/>
        </w:rPr>
        <w:t xml:space="preserve">For up to date </w:t>
      </w:r>
      <w:r w:rsidR="008448AA" w:rsidRPr="0086777E">
        <w:rPr>
          <w:rFonts w:cstheme="minorHAnsi"/>
          <w:sz w:val="20"/>
          <w:szCs w:val="20"/>
        </w:rPr>
        <w:t xml:space="preserve">Individual/Group Provider </w:t>
      </w:r>
      <w:r w:rsidRPr="0086777E">
        <w:rPr>
          <w:rFonts w:cstheme="minorHAnsi"/>
          <w:sz w:val="20"/>
          <w:szCs w:val="20"/>
        </w:rPr>
        <w:t xml:space="preserve">Q&amp;A please go to the Department of Behavioral Health, web page </w:t>
      </w:r>
      <w:r w:rsidR="006104F5" w:rsidRPr="0086777E">
        <w:rPr>
          <w:rFonts w:cstheme="minorHAnsi"/>
          <w:sz w:val="20"/>
          <w:szCs w:val="20"/>
        </w:rPr>
        <w:t>CalAIM</w:t>
      </w:r>
      <w:r w:rsidRPr="0086777E">
        <w:rPr>
          <w:rFonts w:cstheme="minorHAnsi"/>
          <w:sz w:val="20"/>
          <w:szCs w:val="20"/>
        </w:rPr>
        <w:t xml:space="preserve"> section click on the link: </w:t>
      </w:r>
      <w:hyperlink r:id="rId9" w:history="1">
        <w:r w:rsidRPr="0086777E">
          <w:rPr>
            <w:rFonts w:cstheme="minorHAnsi"/>
            <w:color w:val="0000FF"/>
            <w:sz w:val="20"/>
            <w:szCs w:val="20"/>
            <w:u w:val="single"/>
          </w:rPr>
          <w:t>Cal AIM | County of Fresno</w:t>
        </w:r>
      </w:hyperlink>
      <w:r w:rsidRPr="0086777E">
        <w:rPr>
          <w:rFonts w:cstheme="minorHAnsi"/>
          <w:sz w:val="20"/>
          <w:szCs w:val="20"/>
        </w:rPr>
        <w:t xml:space="preserve">  </w:t>
      </w:r>
      <w:r w:rsidR="003E3D1C" w:rsidRPr="0086777E">
        <w:rPr>
          <w:rFonts w:cstheme="minorHAnsi"/>
          <w:sz w:val="20"/>
          <w:szCs w:val="20"/>
        </w:rPr>
        <w:t xml:space="preserve">Office Hour Recordings can be found at: </w:t>
      </w:r>
      <w:hyperlink r:id="rId10" w:history="1">
        <w:r w:rsidR="00F53EA3" w:rsidRPr="006F0FCB">
          <w:rPr>
            <w:rStyle w:val="Hyperlink"/>
            <w:rFonts w:cstheme="minorHAnsi"/>
            <w:sz w:val="20"/>
            <w:szCs w:val="20"/>
          </w:rPr>
          <w:t>https://www.fresnocountyca.gov/Departments/Behavioral-Health/Providers/CALAIM</w:t>
        </w:r>
      </w:hyperlink>
    </w:p>
    <w:p w14:paraId="3075194B" w14:textId="77777777" w:rsidR="00F53EA3" w:rsidRPr="0086777E" w:rsidRDefault="00F53EA3" w:rsidP="00C332D7">
      <w:pPr>
        <w:spacing w:after="0" w:line="240" w:lineRule="auto"/>
        <w:rPr>
          <w:rFonts w:cstheme="minorHAnsi"/>
          <w:sz w:val="20"/>
          <w:szCs w:val="20"/>
        </w:rPr>
      </w:pPr>
    </w:p>
    <w:p w14:paraId="1DD087F4" w14:textId="77777777" w:rsidR="006865AE" w:rsidRPr="0086777E" w:rsidRDefault="006865AE" w:rsidP="008448AA">
      <w:pPr>
        <w:spacing w:after="0" w:line="240" w:lineRule="auto"/>
        <w:rPr>
          <w:rFonts w:cstheme="minorHAnsi"/>
          <w:sz w:val="20"/>
          <w:szCs w:val="20"/>
        </w:rPr>
      </w:pPr>
    </w:p>
    <w:p w14:paraId="74D0B4F5" w14:textId="0DB4FA27" w:rsidR="003E3D1C" w:rsidRPr="0086777E" w:rsidRDefault="003E3D1C" w:rsidP="003E3D1C">
      <w:pPr>
        <w:rPr>
          <w:b/>
          <w:bCs/>
          <w:i/>
          <w:iCs/>
          <w:sz w:val="20"/>
          <w:szCs w:val="20"/>
        </w:rPr>
      </w:pPr>
      <w:r w:rsidRPr="0086777E">
        <w:rPr>
          <w:b/>
          <w:bCs/>
          <w:i/>
          <w:iCs/>
          <w:sz w:val="20"/>
          <w:szCs w:val="20"/>
        </w:rPr>
        <w:lastRenderedPageBreak/>
        <w:t>Where to Send Questions:</w:t>
      </w:r>
    </w:p>
    <w:p w14:paraId="379FE5FC" w14:textId="6D4EC0F3" w:rsidR="008448AA" w:rsidRPr="0086777E" w:rsidRDefault="006865AE" w:rsidP="008448AA">
      <w:pPr>
        <w:spacing w:after="0" w:line="240" w:lineRule="auto"/>
        <w:rPr>
          <w:rStyle w:val="Hyperlink"/>
          <w:rFonts w:cstheme="minorHAnsi"/>
          <w:sz w:val="20"/>
          <w:szCs w:val="20"/>
        </w:rPr>
      </w:pPr>
      <w:r w:rsidRPr="0086777E">
        <w:rPr>
          <w:rFonts w:cstheme="minorHAnsi"/>
          <w:sz w:val="20"/>
          <w:szCs w:val="20"/>
        </w:rPr>
        <w:t>Questions related to the contract goes to</w:t>
      </w:r>
      <w:r w:rsidR="008448AA" w:rsidRPr="0086777E">
        <w:rPr>
          <w:rFonts w:cstheme="minorHAnsi"/>
          <w:sz w:val="20"/>
          <w:szCs w:val="20"/>
        </w:rPr>
        <w:t xml:space="preserve">: </w:t>
      </w:r>
      <w:hyperlink r:id="rId11" w:history="1">
        <w:r w:rsidR="008448AA" w:rsidRPr="0086777E">
          <w:rPr>
            <w:rStyle w:val="Hyperlink"/>
            <w:rFonts w:cstheme="minorHAnsi"/>
            <w:sz w:val="20"/>
            <w:szCs w:val="20"/>
          </w:rPr>
          <w:t>mcare@fresnocountyca.gov</w:t>
        </w:r>
      </w:hyperlink>
    </w:p>
    <w:p w14:paraId="2F3528B6" w14:textId="0E910A8F" w:rsidR="006865AE" w:rsidRPr="0086777E" w:rsidRDefault="003E3D1C" w:rsidP="008448AA">
      <w:pPr>
        <w:spacing w:after="0" w:line="240" w:lineRule="auto"/>
        <w:rPr>
          <w:rStyle w:val="Hyperlink"/>
          <w:rFonts w:cstheme="minorHAnsi"/>
          <w:sz w:val="20"/>
          <w:szCs w:val="20"/>
        </w:rPr>
      </w:pPr>
      <w:r w:rsidRPr="0086777E">
        <w:rPr>
          <w:rFonts w:cstheme="minorHAnsi"/>
          <w:sz w:val="20"/>
          <w:szCs w:val="20"/>
        </w:rPr>
        <w:t xml:space="preserve">Questions related to CPT coding goes to </w:t>
      </w:r>
      <w:hyperlink r:id="rId12" w:history="1">
        <w:r w:rsidRPr="0086777E">
          <w:rPr>
            <w:rStyle w:val="Hyperlink"/>
            <w:rFonts w:cstheme="minorHAnsi"/>
            <w:sz w:val="20"/>
            <w:szCs w:val="20"/>
          </w:rPr>
          <w:t>DBHCompliance@fresnocountyca.gov</w:t>
        </w:r>
      </w:hyperlink>
    </w:p>
    <w:p w14:paraId="41DB2115" w14:textId="77777777" w:rsidR="003E3D1C" w:rsidRPr="0086777E" w:rsidRDefault="003E3D1C" w:rsidP="008448AA">
      <w:pPr>
        <w:spacing w:after="0" w:line="240" w:lineRule="auto"/>
        <w:rPr>
          <w:rStyle w:val="Hyperlink"/>
          <w:rFonts w:cstheme="minorHAnsi"/>
          <w:sz w:val="20"/>
          <w:szCs w:val="20"/>
        </w:rPr>
      </w:pPr>
    </w:p>
    <w:p w14:paraId="720FC416" w14:textId="77777777" w:rsidR="003E3D1C" w:rsidRPr="0086777E" w:rsidRDefault="006865AE" w:rsidP="006865AE">
      <w:pPr>
        <w:spacing w:after="0" w:line="240" w:lineRule="auto"/>
      </w:pPr>
      <w:r w:rsidRPr="0086777E">
        <w:rPr>
          <w:rFonts w:cstheme="minorHAnsi"/>
          <w:b/>
          <w:bCs/>
          <w:i/>
          <w:iCs/>
        </w:rPr>
        <w:t>DHCS Library of Resources</w:t>
      </w:r>
      <w:r w:rsidRPr="0086777E">
        <w:rPr>
          <w:rFonts w:cstheme="minorHAnsi"/>
          <w:i/>
          <w:iCs/>
        </w:rPr>
        <w:t>:</w:t>
      </w:r>
      <w:r w:rsidRPr="0086777E">
        <w:rPr>
          <w:rFonts w:cstheme="minorHAnsi"/>
        </w:rPr>
        <w:t xml:space="preserve"> </w:t>
      </w:r>
    </w:p>
    <w:p w14:paraId="489C3880" w14:textId="77777777" w:rsidR="003E3D1C" w:rsidRPr="0086777E" w:rsidRDefault="003E3D1C" w:rsidP="006865AE">
      <w:pPr>
        <w:spacing w:after="0" w:line="240" w:lineRule="auto"/>
        <w:rPr>
          <w:sz w:val="20"/>
          <w:szCs w:val="20"/>
        </w:rPr>
      </w:pPr>
    </w:p>
    <w:p w14:paraId="0D3B11E9" w14:textId="33209940" w:rsidR="006865AE" w:rsidRPr="0086777E" w:rsidRDefault="00000000" w:rsidP="006865AE">
      <w:pPr>
        <w:spacing w:after="0" w:line="240" w:lineRule="auto"/>
        <w:rPr>
          <w:rFonts w:cstheme="minorHAnsi"/>
          <w:sz w:val="20"/>
          <w:szCs w:val="20"/>
        </w:rPr>
      </w:pPr>
      <w:hyperlink r:id="rId13" w:history="1">
        <w:r w:rsidR="003E3D1C" w:rsidRPr="0086777E">
          <w:rPr>
            <w:rStyle w:val="Hyperlink"/>
            <w:rFonts w:cstheme="minorHAnsi"/>
            <w:sz w:val="20"/>
            <w:szCs w:val="20"/>
          </w:rPr>
          <w:t>https://www.dhcs.ca.gov/services/MH/Pages/MedCCC-Library.aspx</w:t>
        </w:r>
      </w:hyperlink>
      <w:r w:rsidR="006865AE" w:rsidRPr="0086777E">
        <w:rPr>
          <w:rFonts w:cstheme="minorHAnsi"/>
          <w:sz w:val="20"/>
          <w:szCs w:val="20"/>
        </w:rPr>
        <w:t xml:space="preserve"> (contains latest billing manual)</w:t>
      </w:r>
      <w:r w:rsidR="003E3D1C" w:rsidRPr="0086777E">
        <w:rPr>
          <w:rFonts w:cstheme="minorHAnsi"/>
          <w:sz w:val="20"/>
          <w:szCs w:val="20"/>
        </w:rPr>
        <w:t xml:space="preserve"> or </w:t>
      </w:r>
      <w:hyperlink r:id="rId14" w:history="1">
        <w:r w:rsidR="003E3D1C" w:rsidRPr="0086777E">
          <w:rPr>
            <w:rStyle w:val="Hyperlink"/>
            <w:sz w:val="20"/>
            <w:szCs w:val="20"/>
          </w:rPr>
          <w:t>Billing Manual</w:t>
        </w:r>
      </w:hyperlink>
    </w:p>
    <w:p w14:paraId="02985CC8" w14:textId="77777777" w:rsidR="008448AA" w:rsidRPr="0086777E" w:rsidRDefault="008448AA" w:rsidP="00C332D7">
      <w:pPr>
        <w:spacing w:after="0" w:line="240" w:lineRule="auto"/>
        <w:rPr>
          <w:sz w:val="20"/>
          <w:szCs w:val="20"/>
        </w:rPr>
      </w:pPr>
    </w:p>
    <w:p w14:paraId="602AF41A" w14:textId="424268EE" w:rsidR="00FB1CFF" w:rsidRPr="0086777E" w:rsidRDefault="00FB1CFF" w:rsidP="00F668CE">
      <w:pPr>
        <w:rPr>
          <w:b/>
          <w:bCs/>
        </w:rPr>
      </w:pPr>
      <w:bookmarkStart w:id="0" w:name="_Hlk135328011"/>
      <w:bookmarkStart w:id="1" w:name="_Hlk134185203"/>
      <w:r w:rsidRPr="0086777E">
        <w:rPr>
          <w:b/>
          <w:bCs/>
        </w:rPr>
        <w:t>Transportation:</w:t>
      </w:r>
    </w:p>
    <w:p w14:paraId="137921A0" w14:textId="12E80C80" w:rsidR="00410B08" w:rsidRPr="0086777E" w:rsidRDefault="00410B08" w:rsidP="00410B08">
      <w:pPr>
        <w:pStyle w:val="ListParagraph"/>
        <w:ind w:left="540"/>
        <w:rPr>
          <w:rStyle w:val="Hyperlink"/>
          <w:sz w:val="20"/>
          <w:szCs w:val="20"/>
        </w:rPr>
      </w:pPr>
      <w:bookmarkStart w:id="2" w:name="_Hlk135326772"/>
      <w:bookmarkEnd w:id="0"/>
      <w:r w:rsidRPr="0086777E">
        <w:rPr>
          <w:sz w:val="20"/>
          <w:szCs w:val="20"/>
        </w:rPr>
        <w:t>Transportation is transporting the person served. The Managed Care Plan (</w:t>
      </w:r>
      <w:r w:rsidR="001A606E" w:rsidRPr="0086777E">
        <w:rPr>
          <w:sz w:val="20"/>
          <w:szCs w:val="20"/>
        </w:rPr>
        <w:t>CalViva</w:t>
      </w:r>
      <w:r w:rsidRPr="0086777E">
        <w:rPr>
          <w:sz w:val="20"/>
          <w:szCs w:val="20"/>
        </w:rPr>
        <w:t xml:space="preserve"> and BlueCross) are responsible for transportation. MCP’s contact info: </w:t>
      </w:r>
      <w:hyperlink r:id="rId15">
        <w:r w:rsidRPr="0086777E">
          <w:rPr>
            <w:rStyle w:val="Hyperlink"/>
            <w:sz w:val="20"/>
            <w:szCs w:val="20"/>
          </w:rPr>
          <w:t>https://mss.anthem.com/california-medicaid/benefits/medi-cal-plan-benefits/transportation.html</w:t>
        </w:r>
      </w:hyperlink>
    </w:p>
    <w:bookmarkEnd w:id="2"/>
    <w:p w14:paraId="1298B57B" w14:textId="77777777" w:rsidR="00112E25" w:rsidRPr="0086777E" w:rsidRDefault="00C30F62" w:rsidP="00112E25">
      <w:pPr>
        <w:ind w:left="540"/>
        <w:rPr>
          <w:sz w:val="20"/>
          <w:szCs w:val="20"/>
        </w:rPr>
      </w:pPr>
      <w:r w:rsidRPr="0086777E">
        <w:fldChar w:fldCharType="begin"/>
      </w:r>
      <w:r w:rsidRPr="0086777E">
        <w:rPr>
          <w:sz w:val="20"/>
          <w:szCs w:val="20"/>
        </w:rPr>
        <w:instrText xml:space="preserve"> HYPERLINK "https://www.calvivahealth.org/wp-content/uploads/2022/08/How-to-Get-a-Ride-for-Health-Care-Services-Brochure.pdf" </w:instrText>
      </w:r>
      <w:r w:rsidRPr="0086777E">
        <w:fldChar w:fldCharType="separate"/>
      </w:r>
      <w:r w:rsidR="00112E25" w:rsidRPr="0086777E">
        <w:rPr>
          <w:rStyle w:val="Hyperlink"/>
          <w:sz w:val="20"/>
          <w:szCs w:val="20"/>
        </w:rPr>
        <w:t>How-to-Get-a-Ride-for-Health-Care-Services-Brochure.pdf (calvivahealth.org)</w:t>
      </w:r>
      <w:r w:rsidRPr="0086777E">
        <w:rPr>
          <w:rStyle w:val="Hyperlink"/>
          <w:sz w:val="20"/>
          <w:szCs w:val="20"/>
        </w:rPr>
        <w:fldChar w:fldCharType="end"/>
      </w:r>
    </w:p>
    <w:bookmarkStart w:id="3" w:name="_Hlk135327430"/>
    <w:p w14:paraId="0776F825" w14:textId="77777777" w:rsidR="00112E25" w:rsidRPr="0086777E" w:rsidRDefault="00C30F62" w:rsidP="00112E25">
      <w:pPr>
        <w:ind w:left="540"/>
        <w:rPr>
          <w:sz w:val="20"/>
          <w:szCs w:val="20"/>
        </w:rPr>
      </w:pPr>
      <w:r w:rsidRPr="0086777E">
        <w:fldChar w:fldCharType="begin"/>
      </w:r>
      <w:r w:rsidRPr="0086777E">
        <w:rPr>
          <w:sz w:val="20"/>
          <w:szCs w:val="20"/>
        </w:rPr>
        <w:instrText xml:space="preserve"> HYPERLINK "https://www.calvivahealth.org/wp-content/uploads/2022/08/How-to-Get-a-Ride-for-Health-Care-Services-Brochure_SPA.pdf" </w:instrText>
      </w:r>
      <w:r w:rsidRPr="0086777E">
        <w:fldChar w:fldCharType="separate"/>
      </w:r>
      <w:r w:rsidR="00112E25" w:rsidRPr="0086777E">
        <w:rPr>
          <w:rStyle w:val="Hyperlink"/>
          <w:sz w:val="20"/>
          <w:szCs w:val="20"/>
        </w:rPr>
        <w:t>https://www.calvivahealth.org/wp-content/uploads/2022/08/How-to-Get-a-Ride-for-Health-Care-Services-Brochure_SPA.pdf</w:t>
      </w:r>
      <w:r w:rsidRPr="0086777E">
        <w:rPr>
          <w:rStyle w:val="Hyperlink"/>
          <w:sz w:val="20"/>
          <w:szCs w:val="20"/>
        </w:rPr>
        <w:fldChar w:fldCharType="end"/>
      </w:r>
      <w:r w:rsidR="00112E25" w:rsidRPr="0086777E">
        <w:rPr>
          <w:sz w:val="20"/>
          <w:szCs w:val="20"/>
        </w:rPr>
        <w:t xml:space="preserve"> </w:t>
      </w:r>
    </w:p>
    <w:p w14:paraId="7B8FA0D8" w14:textId="6E617A7A" w:rsidR="00CB0F4D" w:rsidRPr="0086777E" w:rsidRDefault="00000000" w:rsidP="00112E25">
      <w:pPr>
        <w:ind w:left="540"/>
        <w:rPr>
          <w:rStyle w:val="Hyperlink"/>
          <w:sz w:val="20"/>
          <w:szCs w:val="20"/>
        </w:rPr>
      </w:pPr>
      <w:hyperlink r:id="rId16" w:history="1">
        <w:r w:rsidR="00112E25" w:rsidRPr="0086777E">
          <w:rPr>
            <w:rStyle w:val="Hyperlink"/>
            <w:sz w:val="20"/>
            <w:szCs w:val="20"/>
          </w:rPr>
          <w:t>https://www.calvivahealth.org/wp-content/uploads/2022/08/How-to-Get-a-Ride-for-Health-Care-Services-Brochure_HMG.pdf</w:t>
        </w:r>
      </w:hyperlink>
    </w:p>
    <w:p w14:paraId="6AD02593" w14:textId="7F12FB0E" w:rsidR="00E763F0" w:rsidRPr="0086777E" w:rsidRDefault="00E763F0" w:rsidP="00E763F0">
      <w:pPr>
        <w:rPr>
          <w:b/>
          <w:bCs/>
        </w:rPr>
      </w:pPr>
      <w:r w:rsidRPr="0086777E">
        <w:rPr>
          <w:b/>
          <w:bCs/>
        </w:rPr>
        <w:t>Documentation Manual:</w:t>
      </w:r>
    </w:p>
    <w:bookmarkEnd w:id="1"/>
    <w:bookmarkEnd w:id="3"/>
    <w:p w14:paraId="165D23B6" w14:textId="03786E48" w:rsidR="00F53EA3" w:rsidRDefault="00F53EA3" w:rsidP="004C49E4">
      <w:pPr>
        <w:ind w:left="720"/>
      </w:pPr>
      <w:r>
        <w:fldChar w:fldCharType="begin"/>
      </w:r>
      <w:r>
        <w:instrText xml:space="preserve"> HYPERLINK "</w:instrText>
      </w:r>
      <w:r w:rsidRPr="00F53EA3">
        <w:instrText>https://www.fresnocountyca.gov/Departments/Behavioral-Health/Providers/Contract-Provider-Resources</w:instrText>
      </w:r>
      <w:r>
        <w:instrText xml:space="preserve">" </w:instrText>
      </w:r>
      <w:r>
        <w:fldChar w:fldCharType="separate"/>
      </w:r>
      <w:r w:rsidRPr="006F0FCB">
        <w:rPr>
          <w:rStyle w:val="Hyperlink"/>
        </w:rPr>
        <w:t>https://www.fresnocountyca.gov/Departments/Behavioral-Health/Providers/Contract-Provider-Resources</w:t>
      </w:r>
      <w:r>
        <w:fldChar w:fldCharType="end"/>
      </w:r>
    </w:p>
    <w:p w14:paraId="5993D0D9" w14:textId="09A191A5" w:rsidR="0056455C" w:rsidRPr="0086777E" w:rsidRDefault="0090552B" w:rsidP="004C49E4">
      <w:pPr>
        <w:ind w:left="720"/>
        <w:rPr>
          <w:sz w:val="20"/>
          <w:szCs w:val="20"/>
        </w:rPr>
      </w:pPr>
      <w:r w:rsidRPr="0086777E">
        <w:rPr>
          <w:b/>
          <w:bCs/>
          <w:sz w:val="20"/>
          <w:szCs w:val="20"/>
        </w:rPr>
        <w:t>Q</w:t>
      </w:r>
      <w:r w:rsidRPr="0086777E">
        <w:rPr>
          <w:sz w:val="20"/>
          <w:szCs w:val="20"/>
        </w:rPr>
        <w:t xml:space="preserve">: </w:t>
      </w:r>
      <w:r w:rsidR="00BC2D71" w:rsidRPr="0086777E">
        <w:rPr>
          <w:rStyle w:val="ui-provider"/>
          <w:sz w:val="20"/>
          <w:szCs w:val="20"/>
        </w:rPr>
        <w:t>A</w:t>
      </w:r>
      <w:r w:rsidR="0056455C" w:rsidRPr="0086777E">
        <w:rPr>
          <w:rStyle w:val="ui-provider"/>
          <w:sz w:val="20"/>
          <w:szCs w:val="20"/>
        </w:rPr>
        <w:t xml:space="preserve"> master service agreement question—-the agreement sent out with track changes a few weeks ago is different than the original agreement executed in 2020. Will the agreement &amp; amendment #1 both execute with an effective date of Ju</w:t>
      </w:r>
      <w:r w:rsidR="00E67E74" w:rsidRPr="0086777E">
        <w:rPr>
          <w:rStyle w:val="ui-provider"/>
          <w:sz w:val="20"/>
          <w:szCs w:val="20"/>
        </w:rPr>
        <w:t>ly</w:t>
      </w:r>
      <w:r w:rsidR="0056455C" w:rsidRPr="0086777E">
        <w:rPr>
          <w:rStyle w:val="ui-provider"/>
          <w:sz w:val="20"/>
          <w:szCs w:val="20"/>
        </w:rPr>
        <w:t xml:space="preserve"> 2023?</w:t>
      </w:r>
    </w:p>
    <w:p w14:paraId="7C93C147" w14:textId="16C006F3" w:rsidR="0090552B" w:rsidRPr="0086777E" w:rsidRDefault="0090552B" w:rsidP="0090552B">
      <w:pPr>
        <w:spacing w:after="0" w:line="240" w:lineRule="auto"/>
        <w:ind w:left="720"/>
        <w:rPr>
          <w:rStyle w:val="ui-provider"/>
          <w:sz w:val="20"/>
          <w:szCs w:val="20"/>
        </w:rPr>
      </w:pPr>
    </w:p>
    <w:p w14:paraId="4B6AB8D4" w14:textId="2C4E0E29" w:rsidR="0090552B" w:rsidRPr="0086777E" w:rsidRDefault="0090552B" w:rsidP="0090552B">
      <w:pPr>
        <w:spacing w:after="0" w:line="240" w:lineRule="auto"/>
        <w:ind w:left="720"/>
        <w:rPr>
          <w:color w:val="FF0000"/>
          <w:sz w:val="20"/>
          <w:szCs w:val="20"/>
        </w:rPr>
      </w:pPr>
      <w:r w:rsidRPr="0086777E">
        <w:rPr>
          <w:color w:val="FF0000"/>
          <w:sz w:val="20"/>
          <w:szCs w:val="20"/>
        </w:rPr>
        <w:t xml:space="preserve">A:  </w:t>
      </w:r>
      <w:r w:rsidR="0056455C" w:rsidRPr="0086777E">
        <w:rPr>
          <w:color w:val="FF0000"/>
          <w:sz w:val="20"/>
          <w:szCs w:val="20"/>
        </w:rPr>
        <w:t xml:space="preserve">Yes, both the amendment and agreement will be considered one document and only one signature page will be added, in addition any time we add or remove a provider </w:t>
      </w:r>
      <w:r w:rsidR="00BC2D71" w:rsidRPr="0086777E">
        <w:rPr>
          <w:color w:val="FF0000"/>
          <w:sz w:val="20"/>
          <w:szCs w:val="20"/>
        </w:rPr>
        <w:t>it must</w:t>
      </w:r>
      <w:r w:rsidR="0056455C" w:rsidRPr="0086777E">
        <w:rPr>
          <w:color w:val="FF0000"/>
          <w:sz w:val="20"/>
          <w:szCs w:val="20"/>
        </w:rPr>
        <w:t xml:space="preserve"> go to the </w:t>
      </w:r>
      <w:r w:rsidR="00BC2D71" w:rsidRPr="0086777E">
        <w:rPr>
          <w:color w:val="FF0000"/>
          <w:sz w:val="20"/>
          <w:szCs w:val="20"/>
        </w:rPr>
        <w:t>B</w:t>
      </w:r>
      <w:r w:rsidR="0056455C" w:rsidRPr="0086777E">
        <w:rPr>
          <w:color w:val="FF0000"/>
          <w:sz w:val="20"/>
          <w:szCs w:val="20"/>
        </w:rPr>
        <w:t xml:space="preserve">oard of </w:t>
      </w:r>
      <w:r w:rsidR="00BC2D71" w:rsidRPr="0086777E">
        <w:rPr>
          <w:color w:val="FF0000"/>
          <w:sz w:val="20"/>
          <w:szCs w:val="20"/>
        </w:rPr>
        <w:t>S</w:t>
      </w:r>
      <w:r w:rsidR="0056455C" w:rsidRPr="0086777E">
        <w:rPr>
          <w:color w:val="FF0000"/>
          <w:sz w:val="20"/>
          <w:szCs w:val="20"/>
        </w:rPr>
        <w:t xml:space="preserve">upervisors for approval, we will not need a new signature from everyone. Managed care division will be prepared to go to the </w:t>
      </w:r>
      <w:r w:rsidR="00BC2D71" w:rsidRPr="0086777E">
        <w:rPr>
          <w:color w:val="FF0000"/>
          <w:sz w:val="20"/>
          <w:szCs w:val="20"/>
        </w:rPr>
        <w:t>Board of Supervisors</w:t>
      </w:r>
      <w:r w:rsidR="0056455C" w:rsidRPr="0086777E">
        <w:rPr>
          <w:color w:val="FF0000"/>
          <w:sz w:val="20"/>
          <w:szCs w:val="20"/>
        </w:rPr>
        <w:t xml:space="preserve"> </w:t>
      </w:r>
      <w:r w:rsidR="00BC2D71" w:rsidRPr="0086777E">
        <w:rPr>
          <w:color w:val="FF0000"/>
          <w:sz w:val="20"/>
          <w:szCs w:val="20"/>
        </w:rPr>
        <w:t>monthly. For</w:t>
      </w:r>
      <w:r w:rsidR="0056455C" w:rsidRPr="0086777E">
        <w:rPr>
          <w:color w:val="FF0000"/>
          <w:sz w:val="20"/>
          <w:szCs w:val="20"/>
        </w:rPr>
        <w:t xml:space="preserve"> any significant changes we will go to the </w:t>
      </w:r>
      <w:r w:rsidR="00BC2D71" w:rsidRPr="0086777E">
        <w:rPr>
          <w:color w:val="FF0000"/>
          <w:sz w:val="20"/>
          <w:szCs w:val="20"/>
        </w:rPr>
        <w:t>Board of Supervisors,</w:t>
      </w:r>
      <w:r w:rsidR="0056455C" w:rsidRPr="0086777E">
        <w:rPr>
          <w:color w:val="FF0000"/>
          <w:sz w:val="20"/>
          <w:szCs w:val="20"/>
        </w:rPr>
        <w:t xml:space="preserve"> and we will require signatures from individual and group providers.  </w:t>
      </w:r>
    </w:p>
    <w:p w14:paraId="48FE0563" w14:textId="77777777" w:rsidR="008448AA" w:rsidRPr="0086777E" w:rsidRDefault="008448AA" w:rsidP="00FB1CFF">
      <w:pPr>
        <w:pStyle w:val="ListParagraph"/>
        <w:rPr>
          <w:b/>
          <w:bCs/>
          <w:sz w:val="20"/>
          <w:szCs w:val="20"/>
        </w:rPr>
      </w:pPr>
    </w:p>
    <w:p w14:paraId="1FBF37AF" w14:textId="4BFE812B" w:rsidR="00184B40" w:rsidRPr="0086777E" w:rsidRDefault="00184B40" w:rsidP="00184B40">
      <w:pPr>
        <w:pStyle w:val="ListParagraph"/>
        <w:rPr>
          <w:sz w:val="20"/>
          <w:szCs w:val="20"/>
        </w:rPr>
      </w:pPr>
      <w:bookmarkStart w:id="4" w:name="_Hlk135817418"/>
      <w:r w:rsidRPr="0086777E">
        <w:rPr>
          <w:b/>
          <w:bCs/>
          <w:sz w:val="20"/>
          <w:szCs w:val="20"/>
        </w:rPr>
        <w:t>Q</w:t>
      </w:r>
      <w:r w:rsidRPr="0086777E">
        <w:rPr>
          <w:sz w:val="20"/>
          <w:szCs w:val="20"/>
        </w:rPr>
        <w:t xml:space="preserve">: </w:t>
      </w:r>
      <w:r w:rsidR="005063AB" w:rsidRPr="0086777E">
        <w:rPr>
          <w:rStyle w:val="ui-provider"/>
          <w:sz w:val="20"/>
          <w:szCs w:val="20"/>
        </w:rPr>
        <w:t xml:space="preserve">Are you aware if all other counties will be updating </w:t>
      </w:r>
      <w:r w:rsidR="00BC2D71" w:rsidRPr="0086777E">
        <w:rPr>
          <w:rStyle w:val="ui-provider"/>
          <w:sz w:val="20"/>
          <w:szCs w:val="20"/>
        </w:rPr>
        <w:t xml:space="preserve">their </w:t>
      </w:r>
      <w:r w:rsidR="005063AB" w:rsidRPr="0086777E">
        <w:rPr>
          <w:rStyle w:val="ui-provider"/>
          <w:sz w:val="20"/>
          <w:szCs w:val="20"/>
        </w:rPr>
        <w:t xml:space="preserve">fee schedules as well? We are an inpatient </w:t>
      </w:r>
      <w:r w:rsidR="004C49E4" w:rsidRPr="0086777E">
        <w:rPr>
          <w:rStyle w:val="ui-provider"/>
          <w:sz w:val="20"/>
          <w:szCs w:val="20"/>
        </w:rPr>
        <w:t>provider,</w:t>
      </w:r>
      <w:r w:rsidR="005063AB" w:rsidRPr="0086777E">
        <w:rPr>
          <w:rStyle w:val="ui-provider"/>
          <w:sz w:val="20"/>
          <w:szCs w:val="20"/>
        </w:rPr>
        <w:t xml:space="preserve"> so we bill other counties besides Fresno</w:t>
      </w:r>
      <w:r w:rsidR="00BC2D71" w:rsidRPr="0086777E">
        <w:rPr>
          <w:rStyle w:val="ui-provider"/>
          <w:sz w:val="20"/>
          <w:szCs w:val="20"/>
        </w:rPr>
        <w:t>.</w:t>
      </w:r>
    </w:p>
    <w:p w14:paraId="05C7E821" w14:textId="6AD3A682" w:rsidR="00184B40" w:rsidRPr="0086777E" w:rsidRDefault="00184B40" w:rsidP="00184B40">
      <w:pPr>
        <w:pStyle w:val="ListParagraph"/>
        <w:rPr>
          <w:color w:val="FF0000"/>
          <w:sz w:val="20"/>
          <w:szCs w:val="20"/>
        </w:rPr>
      </w:pPr>
      <w:r w:rsidRPr="0086777E">
        <w:rPr>
          <w:color w:val="FF0000"/>
          <w:sz w:val="20"/>
          <w:szCs w:val="20"/>
        </w:rPr>
        <w:t xml:space="preserve">A: </w:t>
      </w:r>
      <w:r w:rsidR="005063AB" w:rsidRPr="0086777E">
        <w:rPr>
          <w:color w:val="FF0000"/>
          <w:sz w:val="20"/>
          <w:szCs w:val="20"/>
        </w:rPr>
        <w:t xml:space="preserve">The agreements between the county and the state are changing however it does not mean that the contracts between the county will change, as </w:t>
      </w:r>
      <w:r w:rsidR="00BC2D71" w:rsidRPr="0086777E">
        <w:rPr>
          <w:color w:val="FF0000"/>
          <w:sz w:val="20"/>
          <w:szCs w:val="20"/>
        </w:rPr>
        <w:t>each county</w:t>
      </w:r>
      <w:r w:rsidR="005063AB" w:rsidRPr="0086777E">
        <w:rPr>
          <w:color w:val="FF0000"/>
          <w:sz w:val="20"/>
          <w:szCs w:val="20"/>
        </w:rPr>
        <w:t xml:space="preserve"> will make their own agreements with the State. </w:t>
      </w:r>
    </w:p>
    <w:p w14:paraId="6120EC43" w14:textId="77777777" w:rsidR="00184B40" w:rsidRPr="0086777E" w:rsidRDefault="00184B40" w:rsidP="00184B40">
      <w:pPr>
        <w:pStyle w:val="ListParagraph"/>
        <w:rPr>
          <w:sz w:val="20"/>
          <w:szCs w:val="20"/>
        </w:rPr>
      </w:pPr>
    </w:p>
    <w:p w14:paraId="4714C1F9" w14:textId="72F9D3D8" w:rsidR="00184B40" w:rsidRPr="0086777E" w:rsidRDefault="00184B40" w:rsidP="00184B40">
      <w:pPr>
        <w:pStyle w:val="ListParagraph"/>
        <w:rPr>
          <w:color w:val="FF0000"/>
          <w:sz w:val="20"/>
          <w:szCs w:val="20"/>
        </w:rPr>
      </w:pPr>
      <w:r w:rsidRPr="0086777E">
        <w:rPr>
          <w:b/>
          <w:bCs/>
          <w:sz w:val="20"/>
          <w:szCs w:val="20"/>
        </w:rPr>
        <w:t>Q</w:t>
      </w:r>
      <w:r w:rsidRPr="0086777E">
        <w:rPr>
          <w:sz w:val="20"/>
          <w:szCs w:val="20"/>
        </w:rPr>
        <w:t xml:space="preserve">: </w:t>
      </w:r>
      <w:r w:rsidR="003B5CE4" w:rsidRPr="0086777E">
        <w:rPr>
          <w:sz w:val="20"/>
          <w:szCs w:val="20"/>
        </w:rPr>
        <w:t>Regarding</w:t>
      </w:r>
      <w:r w:rsidR="005063AB" w:rsidRPr="0086777E">
        <w:rPr>
          <w:sz w:val="20"/>
          <w:szCs w:val="20"/>
        </w:rPr>
        <w:t xml:space="preserve"> </w:t>
      </w:r>
      <w:r w:rsidR="006104F5" w:rsidRPr="0086777E">
        <w:rPr>
          <w:sz w:val="20"/>
          <w:szCs w:val="20"/>
        </w:rPr>
        <w:t>CalAIM</w:t>
      </w:r>
      <w:r w:rsidR="005063AB" w:rsidRPr="0086777E">
        <w:rPr>
          <w:sz w:val="20"/>
          <w:szCs w:val="20"/>
        </w:rPr>
        <w:t>, I have</w:t>
      </w:r>
      <w:r w:rsidR="00BC2D71" w:rsidRPr="0086777E">
        <w:rPr>
          <w:sz w:val="20"/>
          <w:szCs w:val="20"/>
        </w:rPr>
        <w:t xml:space="preserve"> a</w:t>
      </w:r>
      <w:r w:rsidR="005063AB" w:rsidRPr="0086777E">
        <w:rPr>
          <w:sz w:val="20"/>
          <w:szCs w:val="20"/>
        </w:rPr>
        <w:t xml:space="preserve"> </w:t>
      </w:r>
      <w:r w:rsidR="00BC2D71" w:rsidRPr="0086777E">
        <w:rPr>
          <w:sz w:val="20"/>
          <w:szCs w:val="20"/>
        </w:rPr>
        <w:t>new client</w:t>
      </w:r>
      <w:r w:rsidR="005063AB" w:rsidRPr="0086777E">
        <w:rPr>
          <w:sz w:val="20"/>
          <w:szCs w:val="20"/>
        </w:rPr>
        <w:t xml:space="preserve"> going to Mexico for t</w:t>
      </w:r>
      <w:r w:rsidR="00BC2D71" w:rsidRPr="0086777E">
        <w:rPr>
          <w:sz w:val="20"/>
          <w:szCs w:val="20"/>
        </w:rPr>
        <w:t>w</w:t>
      </w:r>
      <w:r w:rsidR="005063AB" w:rsidRPr="0086777E">
        <w:rPr>
          <w:sz w:val="20"/>
          <w:szCs w:val="20"/>
        </w:rPr>
        <w:t>o months. Do I keep them open or close them out?</w:t>
      </w:r>
    </w:p>
    <w:p w14:paraId="02623C10" w14:textId="5268295D" w:rsidR="00184B40" w:rsidRPr="0086777E" w:rsidRDefault="00184B40" w:rsidP="00184B40">
      <w:pPr>
        <w:pStyle w:val="ListParagraph"/>
        <w:rPr>
          <w:color w:val="FF0000"/>
          <w:sz w:val="20"/>
          <w:szCs w:val="20"/>
        </w:rPr>
      </w:pPr>
      <w:r w:rsidRPr="0086777E">
        <w:rPr>
          <w:color w:val="FF0000"/>
          <w:sz w:val="20"/>
          <w:szCs w:val="20"/>
        </w:rPr>
        <w:t xml:space="preserve">A: </w:t>
      </w:r>
      <w:bookmarkEnd w:id="4"/>
      <w:r w:rsidR="004C5318" w:rsidRPr="0086777E">
        <w:rPr>
          <w:color w:val="FF0000"/>
          <w:sz w:val="20"/>
          <w:szCs w:val="20"/>
        </w:rPr>
        <w:t>It is up to you; two months is not too long. There is not a requirement to provide a certain number of services per month to keep them open, so it is an option to you as a provider</w:t>
      </w:r>
      <w:r w:rsidR="00BC2D71" w:rsidRPr="0086777E">
        <w:rPr>
          <w:color w:val="FF0000"/>
          <w:sz w:val="20"/>
          <w:szCs w:val="20"/>
        </w:rPr>
        <w:t xml:space="preserve"> </w:t>
      </w:r>
      <w:r w:rsidR="00E67E74" w:rsidRPr="0086777E">
        <w:rPr>
          <w:color w:val="FF0000"/>
          <w:sz w:val="20"/>
          <w:szCs w:val="20"/>
        </w:rPr>
        <w:t>whether</w:t>
      </w:r>
      <w:r w:rsidR="00BC2D71" w:rsidRPr="0086777E">
        <w:rPr>
          <w:color w:val="FF0000"/>
          <w:sz w:val="20"/>
          <w:szCs w:val="20"/>
        </w:rPr>
        <w:t xml:space="preserve"> you would like to keep the case open o</w:t>
      </w:r>
      <w:r w:rsidR="00E67E74" w:rsidRPr="0086777E">
        <w:rPr>
          <w:color w:val="FF0000"/>
          <w:sz w:val="20"/>
          <w:szCs w:val="20"/>
        </w:rPr>
        <w:t>r</w:t>
      </w:r>
      <w:r w:rsidR="00BC2D71" w:rsidRPr="0086777E">
        <w:rPr>
          <w:color w:val="FF0000"/>
          <w:sz w:val="20"/>
          <w:szCs w:val="20"/>
        </w:rPr>
        <w:t xml:space="preserve"> </w:t>
      </w:r>
      <w:r w:rsidR="00E67E74" w:rsidRPr="0086777E">
        <w:rPr>
          <w:color w:val="FF0000"/>
          <w:sz w:val="20"/>
          <w:szCs w:val="20"/>
        </w:rPr>
        <w:t>c</w:t>
      </w:r>
      <w:r w:rsidR="00BC2D71" w:rsidRPr="0086777E">
        <w:rPr>
          <w:color w:val="FF0000"/>
          <w:sz w:val="20"/>
          <w:szCs w:val="20"/>
        </w:rPr>
        <w:t xml:space="preserve">lose it out. </w:t>
      </w:r>
      <w:r w:rsidR="004C5318" w:rsidRPr="0086777E">
        <w:rPr>
          <w:color w:val="FF0000"/>
          <w:sz w:val="20"/>
          <w:szCs w:val="20"/>
        </w:rPr>
        <w:t xml:space="preserve"> </w:t>
      </w:r>
    </w:p>
    <w:p w14:paraId="084F201D" w14:textId="4F45EA8C" w:rsidR="002C7CF2" w:rsidRPr="0086777E" w:rsidRDefault="002C7CF2" w:rsidP="002C7CF2">
      <w:pPr>
        <w:ind w:left="720"/>
        <w:contextualSpacing/>
        <w:rPr>
          <w:sz w:val="20"/>
          <w:szCs w:val="20"/>
        </w:rPr>
      </w:pPr>
      <w:r w:rsidRPr="0086777E">
        <w:rPr>
          <w:b/>
          <w:bCs/>
          <w:sz w:val="20"/>
          <w:szCs w:val="20"/>
        </w:rPr>
        <w:t>Q</w:t>
      </w:r>
      <w:r w:rsidRPr="0086777E">
        <w:rPr>
          <w:sz w:val="20"/>
          <w:szCs w:val="20"/>
        </w:rPr>
        <w:t xml:space="preserve">: </w:t>
      </w:r>
      <w:r w:rsidR="004C5318" w:rsidRPr="0086777E">
        <w:rPr>
          <w:sz w:val="20"/>
          <w:szCs w:val="20"/>
        </w:rPr>
        <w:t>In the assessment form for service providers, will travel time be the same?</w:t>
      </w:r>
    </w:p>
    <w:p w14:paraId="5E8FB620" w14:textId="2C0DB17B" w:rsidR="00C30F62" w:rsidRPr="0086777E" w:rsidRDefault="002C7CF2" w:rsidP="00C30F62">
      <w:pPr>
        <w:spacing w:line="256" w:lineRule="auto"/>
        <w:ind w:left="720"/>
        <w:contextualSpacing/>
        <w:rPr>
          <w:color w:val="FF0000"/>
          <w:sz w:val="20"/>
          <w:szCs w:val="20"/>
        </w:rPr>
      </w:pPr>
      <w:r w:rsidRPr="0086777E">
        <w:rPr>
          <w:color w:val="FF0000"/>
          <w:sz w:val="20"/>
          <w:szCs w:val="20"/>
        </w:rPr>
        <w:t>A:</w:t>
      </w:r>
      <w:r w:rsidR="004C5318" w:rsidRPr="0086777E">
        <w:rPr>
          <w:color w:val="FF0000"/>
          <w:sz w:val="20"/>
          <w:szCs w:val="20"/>
        </w:rPr>
        <w:t xml:space="preserve"> </w:t>
      </w:r>
      <w:r w:rsidR="004C5318" w:rsidRPr="0086777E">
        <w:rPr>
          <w:rStyle w:val="ui-provider"/>
          <w:color w:val="FF0000"/>
          <w:sz w:val="20"/>
          <w:szCs w:val="20"/>
        </w:rPr>
        <w:t>The travel time and documentation time are still being collected. While they are not paid activities, the state is still collecting the info to inform future rate setting down the line.</w:t>
      </w:r>
    </w:p>
    <w:p w14:paraId="016DAE38" w14:textId="77777777" w:rsidR="006751A0" w:rsidRDefault="006751A0" w:rsidP="00FB1CFF">
      <w:pPr>
        <w:pStyle w:val="ListParagraph"/>
        <w:rPr>
          <w:b/>
          <w:bCs/>
          <w:sz w:val="20"/>
          <w:szCs w:val="20"/>
        </w:rPr>
      </w:pPr>
      <w:bookmarkStart w:id="5" w:name="_Hlk136337955"/>
    </w:p>
    <w:p w14:paraId="644932C6" w14:textId="7D8C10CE" w:rsidR="00FB1CFF" w:rsidRPr="0086777E" w:rsidRDefault="00FB1CFF" w:rsidP="00FB1CFF">
      <w:pPr>
        <w:pStyle w:val="ListParagraph"/>
        <w:rPr>
          <w:sz w:val="20"/>
          <w:szCs w:val="20"/>
        </w:rPr>
      </w:pPr>
      <w:r w:rsidRPr="0086777E">
        <w:rPr>
          <w:b/>
          <w:bCs/>
          <w:sz w:val="20"/>
          <w:szCs w:val="20"/>
        </w:rPr>
        <w:lastRenderedPageBreak/>
        <w:t>Q</w:t>
      </w:r>
      <w:r w:rsidRPr="0086777E">
        <w:rPr>
          <w:sz w:val="20"/>
          <w:szCs w:val="20"/>
        </w:rPr>
        <w:t xml:space="preserve">: </w:t>
      </w:r>
      <w:r w:rsidR="004C5318" w:rsidRPr="0086777E">
        <w:rPr>
          <w:sz w:val="20"/>
          <w:szCs w:val="20"/>
        </w:rPr>
        <w:t xml:space="preserve">The </w:t>
      </w:r>
      <w:r w:rsidR="00F4734A" w:rsidRPr="0086777E">
        <w:rPr>
          <w:sz w:val="20"/>
          <w:szCs w:val="20"/>
        </w:rPr>
        <w:t xml:space="preserve">assessment </w:t>
      </w:r>
      <w:r w:rsidR="004C5318" w:rsidRPr="0086777E">
        <w:rPr>
          <w:sz w:val="20"/>
          <w:szCs w:val="20"/>
        </w:rPr>
        <w:t xml:space="preserve">form was not usable. </w:t>
      </w:r>
    </w:p>
    <w:p w14:paraId="672DC2E0" w14:textId="5411E03A" w:rsidR="00FB1CFF" w:rsidRPr="0086777E" w:rsidRDefault="00FB1CFF" w:rsidP="00FB1CFF">
      <w:pPr>
        <w:pStyle w:val="ListParagraph"/>
        <w:rPr>
          <w:color w:val="FF0000"/>
          <w:sz w:val="20"/>
          <w:szCs w:val="20"/>
        </w:rPr>
      </w:pPr>
      <w:r w:rsidRPr="0086777E">
        <w:rPr>
          <w:color w:val="FF0000"/>
          <w:sz w:val="20"/>
          <w:szCs w:val="20"/>
        </w:rPr>
        <w:t>A:</w:t>
      </w:r>
      <w:r w:rsidRPr="0086777E">
        <w:rPr>
          <w:b/>
          <w:bCs/>
          <w:color w:val="FF0000"/>
          <w:sz w:val="20"/>
          <w:szCs w:val="20"/>
        </w:rPr>
        <w:t xml:space="preserve"> </w:t>
      </w:r>
      <w:r w:rsidR="004C5318" w:rsidRPr="0086777E">
        <w:rPr>
          <w:color w:val="FF0000"/>
          <w:sz w:val="20"/>
          <w:szCs w:val="20"/>
        </w:rPr>
        <w:t xml:space="preserve">We </w:t>
      </w:r>
      <w:r w:rsidR="00BC2D71" w:rsidRPr="0086777E">
        <w:rPr>
          <w:color w:val="FF0000"/>
          <w:sz w:val="20"/>
          <w:szCs w:val="20"/>
        </w:rPr>
        <w:t xml:space="preserve">are addressing the </w:t>
      </w:r>
      <w:r w:rsidR="004C5318" w:rsidRPr="0086777E">
        <w:rPr>
          <w:color w:val="FF0000"/>
          <w:sz w:val="20"/>
          <w:szCs w:val="20"/>
        </w:rPr>
        <w:t>need to make sure the form is downloadable and accessible.</w:t>
      </w:r>
      <w:r w:rsidR="004C5318" w:rsidRPr="0086777E">
        <w:rPr>
          <w:b/>
          <w:bCs/>
          <w:color w:val="FF0000"/>
          <w:sz w:val="20"/>
          <w:szCs w:val="20"/>
        </w:rPr>
        <w:t xml:space="preserve"> </w:t>
      </w:r>
    </w:p>
    <w:p w14:paraId="6199E942" w14:textId="77777777" w:rsidR="00FB1CFF" w:rsidRPr="0086777E" w:rsidRDefault="00FB1CFF" w:rsidP="00FB1CFF">
      <w:pPr>
        <w:pStyle w:val="ListParagraph"/>
        <w:rPr>
          <w:b/>
          <w:bCs/>
          <w:sz w:val="20"/>
          <w:szCs w:val="20"/>
        </w:rPr>
      </w:pPr>
    </w:p>
    <w:p w14:paraId="689679AB" w14:textId="453510B1" w:rsidR="00FB1CFF" w:rsidRPr="0086777E" w:rsidRDefault="00FB1CFF" w:rsidP="00FB1CFF">
      <w:pPr>
        <w:pStyle w:val="ListParagraph"/>
        <w:spacing w:after="0" w:line="240" w:lineRule="auto"/>
        <w:rPr>
          <w:sz w:val="20"/>
          <w:szCs w:val="20"/>
        </w:rPr>
      </w:pPr>
      <w:r w:rsidRPr="0086777E">
        <w:rPr>
          <w:b/>
          <w:bCs/>
          <w:sz w:val="20"/>
          <w:szCs w:val="20"/>
        </w:rPr>
        <w:t>Q</w:t>
      </w:r>
      <w:r w:rsidRPr="0086777E">
        <w:rPr>
          <w:sz w:val="20"/>
          <w:szCs w:val="20"/>
        </w:rPr>
        <w:t xml:space="preserve">: </w:t>
      </w:r>
      <w:r w:rsidR="004C5318" w:rsidRPr="0086777E">
        <w:rPr>
          <w:rStyle w:val="ui-provider"/>
          <w:sz w:val="20"/>
          <w:szCs w:val="20"/>
        </w:rPr>
        <w:t xml:space="preserve">Are we required to use the county </w:t>
      </w:r>
      <w:r w:rsidR="003B5CE4" w:rsidRPr="0086777E">
        <w:rPr>
          <w:rStyle w:val="ui-provider"/>
          <w:sz w:val="20"/>
          <w:szCs w:val="20"/>
        </w:rPr>
        <w:t>templates,</w:t>
      </w:r>
      <w:r w:rsidR="004C5318" w:rsidRPr="0086777E">
        <w:rPr>
          <w:rStyle w:val="ui-provider"/>
          <w:sz w:val="20"/>
          <w:szCs w:val="20"/>
        </w:rPr>
        <w:t xml:space="preserve"> or can we use our own?</w:t>
      </w:r>
    </w:p>
    <w:p w14:paraId="6FC67627" w14:textId="56CF6CE7" w:rsidR="00FB1CFF" w:rsidRPr="0086777E" w:rsidRDefault="00FB1CFF" w:rsidP="00FB1CFF">
      <w:pPr>
        <w:spacing w:after="0" w:line="240" w:lineRule="auto"/>
        <w:ind w:left="720"/>
        <w:rPr>
          <w:color w:val="FF0000"/>
          <w:sz w:val="20"/>
          <w:szCs w:val="20"/>
        </w:rPr>
      </w:pPr>
      <w:r w:rsidRPr="0086777E">
        <w:rPr>
          <w:color w:val="FF0000"/>
          <w:sz w:val="20"/>
          <w:szCs w:val="20"/>
        </w:rPr>
        <w:t>A:</w:t>
      </w:r>
      <w:r w:rsidR="0045374D" w:rsidRPr="0086777E">
        <w:rPr>
          <w:color w:val="FF0000"/>
          <w:sz w:val="20"/>
          <w:szCs w:val="20"/>
        </w:rPr>
        <w:t xml:space="preserve"> </w:t>
      </w:r>
      <w:r w:rsidR="004C5318" w:rsidRPr="0086777E">
        <w:rPr>
          <w:color w:val="FF0000"/>
          <w:sz w:val="20"/>
          <w:szCs w:val="20"/>
        </w:rPr>
        <w:t>No,</w:t>
      </w:r>
      <w:r w:rsidR="00BC2D71" w:rsidRPr="0086777E">
        <w:rPr>
          <w:color w:val="FF0000"/>
          <w:sz w:val="20"/>
          <w:szCs w:val="20"/>
        </w:rPr>
        <w:t xml:space="preserve"> we are not required as</w:t>
      </w:r>
      <w:r w:rsidR="004C5318" w:rsidRPr="0086777E">
        <w:rPr>
          <w:color w:val="FF0000"/>
          <w:sz w:val="20"/>
          <w:szCs w:val="20"/>
        </w:rPr>
        <w:t xml:space="preserve"> it was provided as a guide. The requirements are in the CalM</w:t>
      </w:r>
      <w:r w:rsidR="00E67E74" w:rsidRPr="0086777E">
        <w:rPr>
          <w:color w:val="FF0000"/>
          <w:sz w:val="20"/>
          <w:szCs w:val="20"/>
        </w:rPr>
        <w:t>HSA</w:t>
      </w:r>
      <w:r w:rsidR="004C5318" w:rsidRPr="0086777E">
        <w:rPr>
          <w:color w:val="FF0000"/>
          <w:sz w:val="20"/>
          <w:szCs w:val="20"/>
        </w:rPr>
        <w:t xml:space="preserve"> manual. You can modify the template just make sure</w:t>
      </w:r>
      <w:r w:rsidR="00BC2D71" w:rsidRPr="0086777E">
        <w:rPr>
          <w:color w:val="FF0000"/>
          <w:sz w:val="20"/>
          <w:szCs w:val="20"/>
        </w:rPr>
        <w:t xml:space="preserve"> that</w:t>
      </w:r>
      <w:r w:rsidR="004C5318" w:rsidRPr="0086777E">
        <w:rPr>
          <w:color w:val="FF0000"/>
          <w:sz w:val="20"/>
          <w:szCs w:val="20"/>
        </w:rPr>
        <w:t xml:space="preserve"> you capture what is required within the seven domains.</w:t>
      </w:r>
    </w:p>
    <w:p w14:paraId="77132ACA" w14:textId="77777777" w:rsidR="00C30F62" w:rsidRPr="0086777E" w:rsidRDefault="00C30F62" w:rsidP="0090552B">
      <w:pPr>
        <w:pStyle w:val="ListParagraph"/>
        <w:rPr>
          <w:sz w:val="20"/>
          <w:szCs w:val="20"/>
        </w:rPr>
      </w:pPr>
    </w:p>
    <w:p w14:paraId="5E88ECED" w14:textId="0592DB54" w:rsidR="0090552B" w:rsidRPr="0086777E" w:rsidRDefault="0090552B" w:rsidP="0090552B">
      <w:pPr>
        <w:pStyle w:val="ListParagraph"/>
        <w:rPr>
          <w:sz w:val="20"/>
          <w:szCs w:val="20"/>
        </w:rPr>
      </w:pPr>
      <w:r w:rsidRPr="0086777E">
        <w:rPr>
          <w:b/>
          <w:bCs/>
          <w:sz w:val="20"/>
          <w:szCs w:val="20"/>
        </w:rPr>
        <w:t>Q:</w:t>
      </w:r>
      <w:r w:rsidRPr="0086777E">
        <w:rPr>
          <w:sz w:val="20"/>
          <w:szCs w:val="20"/>
        </w:rPr>
        <w:t xml:space="preserve"> </w:t>
      </w:r>
      <w:r w:rsidR="003B5CE4" w:rsidRPr="0086777E">
        <w:rPr>
          <w:sz w:val="20"/>
          <w:szCs w:val="20"/>
        </w:rPr>
        <w:t>How does collaborative documentation play into the person served.</w:t>
      </w:r>
      <w:r w:rsidR="004C5318" w:rsidRPr="0086777E">
        <w:rPr>
          <w:sz w:val="20"/>
          <w:szCs w:val="20"/>
        </w:rPr>
        <w:t xml:space="preserve"> </w:t>
      </w:r>
    </w:p>
    <w:p w14:paraId="45F62699" w14:textId="4B8E6C10" w:rsidR="0090552B" w:rsidRPr="0086777E" w:rsidRDefault="0090552B" w:rsidP="0090552B">
      <w:pPr>
        <w:pStyle w:val="ListParagraph"/>
        <w:rPr>
          <w:color w:val="FF0000"/>
          <w:sz w:val="20"/>
          <w:szCs w:val="20"/>
        </w:rPr>
      </w:pPr>
      <w:r w:rsidRPr="0086777E">
        <w:rPr>
          <w:color w:val="FF0000"/>
          <w:sz w:val="20"/>
          <w:szCs w:val="20"/>
        </w:rPr>
        <w:t xml:space="preserve">A: </w:t>
      </w:r>
      <w:r w:rsidR="00BC2D71" w:rsidRPr="0086777E">
        <w:rPr>
          <w:color w:val="FF0000"/>
          <w:sz w:val="20"/>
          <w:szCs w:val="20"/>
        </w:rPr>
        <w:t>C</w:t>
      </w:r>
      <w:r w:rsidR="004C5318" w:rsidRPr="0086777E">
        <w:rPr>
          <w:color w:val="FF0000"/>
          <w:sz w:val="20"/>
          <w:szCs w:val="20"/>
        </w:rPr>
        <w:t xml:space="preserve">ollaborative documentation at the end of a session </w:t>
      </w:r>
      <w:r w:rsidR="00E67E74" w:rsidRPr="0086777E">
        <w:rPr>
          <w:color w:val="FF0000"/>
          <w:sz w:val="20"/>
          <w:szCs w:val="20"/>
        </w:rPr>
        <w:t>should</w:t>
      </w:r>
      <w:r w:rsidR="004C5318" w:rsidRPr="0086777E">
        <w:rPr>
          <w:color w:val="FF0000"/>
          <w:sz w:val="20"/>
          <w:szCs w:val="20"/>
        </w:rPr>
        <w:t xml:space="preserve"> be utilized as part of the</w:t>
      </w:r>
      <w:r w:rsidR="003B5CE4" w:rsidRPr="0086777E">
        <w:rPr>
          <w:color w:val="FF0000"/>
          <w:sz w:val="20"/>
          <w:szCs w:val="20"/>
        </w:rPr>
        <w:t xml:space="preserve"> therapeutic intervention and included in time spent with the person served. </w:t>
      </w:r>
    </w:p>
    <w:p w14:paraId="0F33A802" w14:textId="77777777" w:rsidR="0090552B" w:rsidRPr="0086777E" w:rsidRDefault="0090552B" w:rsidP="0090552B">
      <w:pPr>
        <w:pStyle w:val="ListParagraph"/>
        <w:rPr>
          <w:b/>
          <w:bCs/>
          <w:sz w:val="20"/>
          <w:szCs w:val="20"/>
        </w:rPr>
      </w:pPr>
    </w:p>
    <w:p w14:paraId="4BC101D5" w14:textId="158A781A" w:rsidR="0090552B" w:rsidRPr="0086777E" w:rsidRDefault="0090552B" w:rsidP="0090552B">
      <w:pPr>
        <w:pStyle w:val="ListParagraph"/>
        <w:rPr>
          <w:sz w:val="20"/>
          <w:szCs w:val="20"/>
        </w:rPr>
      </w:pPr>
      <w:r w:rsidRPr="0086777E">
        <w:rPr>
          <w:b/>
          <w:bCs/>
          <w:sz w:val="20"/>
          <w:szCs w:val="20"/>
        </w:rPr>
        <w:t>Q</w:t>
      </w:r>
      <w:r w:rsidRPr="0086777E">
        <w:rPr>
          <w:sz w:val="20"/>
          <w:szCs w:val="20"/>
        </w:rPr>
        <w:t xml:space="preserve">: </w:t>
      </w:r>
      <w:r w:rsidR="003B5CE4" w:rsidRPr="0086777E">
        <w:rPr>
          <w:sz w:val="20"/>
          <w:szCs w:val="20"/>
        </w:rPr>
        <w:t xml:space="preserve">If you have a provider not used to practice and it takes them longer to complete, are their restrictions on the time used. </w:t>
      </w:r>
    </w:p>
    <w:p w14:paraId="46702F8E" w14:textId="42EACBCA" w:rsidR="0090552B" w:rsidRPr="0086777E" w:rsidRDefault="0090552B" w:rsidP="0090552B">
      <w:pPr>
        <w:pStyle w:val="ListParagraph"/>
        <w:rPr>
          <w:color w:val="FF0000"/>
          <w:sz w:val="20"/>
          <w:szCs w:val="20"/>
        </w:rPr>
      </w:pPr>
      <w:r w:rsidRPr="0086777E">
        <w:rPr>
          <w:color w:val="FF0000"/>
          <w:sz w:val="20"/>
          <w:szCs w:val="20"/>
        </w:rPr>
        <w:t xml:space="preserve">A: </w:t>
      </w:r>
      <w:r w:rsidR="002F53B1" w:rsidRPr="0086777E">
        <w:rPr>
          <w:color w:val="FF0000"/>
          <w:sz w:val="20"/>
          <w:szCs w:val="20"/>
        </w:rPr>
        <w:t>I</w:t>
      </w:r>
      <w:r w:rsidR="003B5CE4" w:rsidRPr="0086777E">
        <w:rPr>
          <w:color w:val="FF0000"/>
          <w:sz w:val="20"/>
          <w:szCs w:val="20"/>
        </w:rPr>
        <w:t xml:space="preserve">t takes the time that it takes, the collaborative documentation needs to be part of the therapeutic intervention and needs to take place in front of the client and completed together. </w:t>
      </w:r>
      <w:r w:rsidR="008D35EC" w:rsidRPr="0086777E">
        <w:rPr>
          <w:color w:val="FF0000"/>
          <w:sz w:val="20"/>
          <w:szCs w:val="20"/>
        </w:rPr>
        <w:t xml:space="preserve">The CPT codes are very descriptive and </w:t>
      </w:r>
      <w:r w:rsidR="002F53B1" w:rsidRPr="0086777E">
        <w:rPr>
          <w:color w:val="FF0000"/>
          <w:sz w:val="20"/>
          <w:szCs w:val="20"/>
        </w:rPr>
        <w:t xml:space="preserve">if used correctly, </w:t>
      </w:r>
      <w:r w:rsidR="008D35EC" w:rsidRPr="0086777E">
        <w:rPr>
          <w:color w:val="FF0000"/>
          <w:sz w:val="20"/>
          <w:szCs w:val="20"/>
        </w:rPr>
        <w:t>will handle the billing side.</w:t>
      </w:r>
    </w:p>
    <w:p w14:paraId="58DD38FF" w14:textId="17D95D4E" w:rsidR="0090552B" w:rsidRPr="0086777E" w:rsidRDefault="0090552B" w:rsidP="0090552B">
      <w:pPr>
        <w:pStyle w:val="ListParagraph"/>
        <w:rPr>
          <w:b/>
          <w:bCs/>
          <w:sz w:val="20"/>
          <w:szCs w:val="20"/>
        </w:rPr>
      </w:pPr>
    </w:p>
    <w:p w14:paraId="2C76A669" w14:textId="469AD174" w:rsidR="00DB0697" w:rsidRPr="0086777E" w:rsidRDefault="00DB0697" w:rsidP="00DB0697">
      <w:pPr>
        <w:pStyle w:val="ListParagraph"/>
        <w:rPr>
          <w:sz w:val="20"/>
          <w:szCs w:val="20"/>
        </w:rPr>
      </w:pPr>
      <w:r w:rsidRPr="0086777E">
        <w:rPr>
          <w:b/>
          <w:bCs/>
          <w:sz w:val="20"/>
          <w:szCs w:val="20"/>
        </w:rPr>
        <w:t>Q</w:t>
      </w:r>
      <w:r w:rsidRPr="0086777E">
        <w:rPr>
          <w:sz w:val="20"/>
          <w:szCs w:val="20"/>
        </w:rPr>
        <w:t xml:space="preserve">: </w:t>
      </w:r>
      <w:r w:rsidR="003B5CE4" w:rsidRPr="0086777E">
        <w:rPr>
          <w:sz w:val="20"/>
          <w:szCs w:val="20"/>
        </w:rPr>
        <w:t>Is there an online training for collaborative documentation.</w:t>
      </w:r>
    </w:p>
    <w:p w14:paraId="5EDADB37" w14:textId="16A0BEA0" w:rsidR="00DB0697" w:rsidRPr="0086777E" w:rsidRDefault="00DB0697" w:rsidP="00DB0697">
      <w:pPr>
        <w:pStyle w:val="ListParagraph"/>
        <w:rPr>
          <w:color w:val="FF0000"/>
          <w:sz w:val="20"/>
          <w:szCs w:val="20"/>
        </w:rPr>
      </w:pPr>
      <w:r w:rsidRPr="0086777E">
        <w:rPr>
          <w:color w:val="FF0000"/>
          <w:sz w:val="20"/>
          <w:szCs w:val="20"/>
        </w:rPr>
        <w:t xml:space="preserve">A: </w:t>
      </w:r>
      <w:r w:rsidR="0041692A" w:rsidRPr="0086777E">
        <w:rPr>
          <w:color w:val="FF0000"/>
          <w:sz w:val="20"/>
          <w:szCs w:val="20"/>
        </w:rPr>
        <w:t xml:space="preserve">live training is provided in house only. </w:t>
      </w:r>
    </w:p>
    <w:p w14:paraId="08DD4A43" w14:textId="0D18BB5A" w:rsidR="00DB0697" w:rsidRPr="0086777E" w:rsidRDefault="00DB0697" w:rsidP="0090552B">
      <w:pPr>
        <w:pStyle w:val="ListParagraph"/>
        <w:rPr>
          <w:sz w:val="20"/>
          <w:szCs w:val="20"/>
        </w:rPr>
      </w:pPr>
    </w:p>
    <w:p w14:paraId="6963E7CC" w14:textId="3C886A79" w:rsidR="00DB0697" w:rsidRPr="0086777E" w:rsidRDefault="00DB0697" w:rsidP="00DB0697">
      <w:pPr>
        <w:pStyle w:val="ListParagraph"/>
        <w:rPr>
          <w:sz w:val="20"/>
          <w:szCs w:val="20"/>
        </w:rPr>
      </w:pPr>
      <w:r w:rsidRPr="0086777E">
        <w:rPr>
          <w:b/>
          <w:bCs/>
          <w:sz w:val="20"/>
          <w:szCs w:val="20"/>
        </w:rPr>
        <w:t>Q</w:t>
      </w:r>
      <w:r w:rsidRPr="0086777E">
        <w:rPr>
          <w:sz w:val="20"/>
          <w:szCs w:val="20"/>
        </w:rPr>
        <w:t xml:space="preserve">: </w:t>
      </w:r>
      <w:r w:rsidR="008D35EC" w:rsidRPr="0086777E">
        <w:rPr>
          <w:rStyle w:val="ui-provider"/>
          <w:sz w:val="20"/>
          <w:szCs w:val="20"/>
        </w:rPr>
        <w:t xml:space="preserve">Is there a new client record audit checklist for individual/group providers that addresses the </w:t>
      </w:r>
      <w:r w:rsidR="006104F5" w:rsidRPr="0086777E">
        <w:rPr>
          <w:rStyle w:val="ui-provider"/>
          <w:sz w:val="20"/>
          <w:szCs w:val="20"/>
        </w:rPr>
        <w:t>CalAIM</w:t>
      </w:r>
      <w:r w:rsidR="008D35EC" w:rsidRPr="0086777E">
        <w:rPr>
          <w:rStyle w:val="ui-provider"/>
          <w:sz w:val="20"/>
          <w:szCs w:val="20"/>
        </w:rPr>
        <w:t xml:space="preserve"> requirements?</w:t>
      </w:r>
    </w:p>
    <w:p w14:paraId="38C06543" w14:textId="5721E46B" w:rsidR="00DB0697" w:rsidRPr="0086777E" w:rsidRDefault="00DB0697" w:rsidP="00DB0697">
      <w:pPr>
        <w:pStyle w:val="ListParagraph"/>
        <w:rPr>
          <w:color w:val="FF0000"/>
          <w:sz w:val="20"/>
          <w:szCs w:val="20"/>
        </w:rPr>
      </w:pPr>
      <w:r w:rsidRPr="0086777E">
        <w:rPr>
          <w:color w:val="FF0000"/>
          <w:sz w:val="20"/>
          <w:szCs w:val="20"/>
        </w:rPr>
        <w:t xml:space="preserve">A: </w:t>
      </w:r>
      <w:bookmarkEnd w:id="5"/>
      <w:r w:rsidR="008D35EC" w:rsidRPr="0086777E">
        <w:rPr>
          <w:color w:val="FF0000"/>
          <w:sz w:val="20"/>
          <w:szCs w:val="20"/>
        </w:rPr>
        <w:t xml:space="preserve">Yes, we have sent it out a couple of times and we will attach it again. </w:t>
      </w:r>
    </w:p>
    <w:p w14:paraId="492FAF30" w14:textId="4560956F" w:rsidR="008D35EC" w:rsidRPr="0086777E" w:rsidRDefault="008D35EC" w:rsidP="00DB0697">
      <w:pPr>
        <w:pStyle w:val="ListParagraph"/>
        <w:rPr>
          <w:sz w:val="20"/>
          <w:szCs w:val="20"/>
        </w:rPr>
      </w:pPr>
    </w:p>
    <w:p w14:paraId="490F6E85" w14:textId="23EF7B8F" w:rsidR="008D35EC" w:rsidRPr="0086777E" w:rsidRDefault="008D35EC" w:rsidP="008D35EC">
      <w:pPr>
        <w:pStyle w:val="ListParagraph"/>
        <w:rPr>
          <w:sz w:val="20"/>
          <w:szCs w:val="20"/>
        </w:rPr>
      </w:pPr>
      <w:r w:rsidRPr="0086777E">
        <w:rPr>
          <w:b/>
          <w:bCs/>
          <w:sz w:val="20"/>
          <w:szCs w:val="20"/>
        </w:rPr>
        <w:t>Q</w:t>
      </w:r>
      <w:r w:rsidRPr="0086777E">
        <w:rPr>
          <w:sz w:val="20"/>
          <w:szCs w:val="20"/>
        </w:rPr>
        <w:t xml:space="preserve">: I get clients </w:t>
      </w:r>
      <w:r w:rsidR="002F53B1" w:rsidRPr="0086777E">
        <w:rPr>
          <w:sz w:val="20"/>
          <w:szCs w:val="20"/>
        </w:rPr>
        <w:t xml:space="preserve">already </w:t>
      </w:r>
      <w:r w:rsidRPr="0086777E">
        <w:rPr>
          <w:sz w:val="20"/>
          <w:szCs w:val="20"/>
        </w:rPr>
        <w:t xml:space="preserve">assessed by the county within a week, </w:t>
      </w:r>
      <w:r w:rsidR="002F53B1" w:rsidRPr="0086777E">
        <w:rPr>
          <w:sz w:val="20"/>
          <w:szCs w:val="20"/>
        </w:rPr>
        <w:t xml:space="preserve">therefore </w:t>
      </w:r>
      <w:r w:rsidRPr="0086777E">
        <w:rPr>
          <w:sz w:val="20"/>
          <w:szCs w:val="20"/>
        </w:rPr>
        <w:t>billing twice for the same thing</w:t>
      </w:r>
      <w:r w:rsidR="002F53B1" w:rsidRPr="0086777E">
        <w:rPr>
          <w:sz w:val="20"/>
          <w:szCs w:val="20"/>
        </w:rPr>
        <w:t xml:space="preserve"> if I do another assessment</w:t>
      </w:r>
      <w:r w:rsidRPr="0086777E">
        <w:rPr>
          <w:sz w:val="20"/>
          <w:szCs w:val="20"/>
        </w:rPr>
        <w:t xml:space="preserve">. Can I agree with the </w:t>
      </w:r>
      <w:r w:rsidR="002F53B1" w:rsidRPr="0086777E">
        <w:rPr>
          <w:sz w:val="20"/>
          <w:szCs w:val="20"/>
        </w:rPr>
        <w:t>C</w:t>
      </w:r>
      <w:r w:rsidRPr="0086777E">
        <w:rPr>
          <w:sz w:val="20"/>
          <w:szCs w:val="20"/>
        </w:rPr>
        <w:t xml:space="preserve">ounty’s assessment to cut </w:t>
      </w:r>
      <w:r w:rsidR="002E075D" w:rsidRPr="0086777E">
        <w:rPr>
          <w:sz w:val="20"/>
          <w:szCs w:val="20"/>
        </w:rPr>
        <w:t>time,</w:t>
      </w:r>
      <w:r w:rsidRPr="0086777E">
        <w:rPr>
          <w:sz w:val="20"/>
          <w:szCs w:val="20"/>
        </w:rPr>
        <w:t xml:space="preserve"> or</w:t>
      </w:r>
      <w:r w:rsidR="002E075D" w:rsidRPr="0086777E">
        <w:rPr>
          <w:sz w:val="20"/>
          <w:szCs w:val="20"/>
        </w:rPr>
        <w:t xml:space="preserve"> </w:t>
      </w:r>
      <w:r w:rsidRPr="0086777E">
        <w:rPr>
          <w:sz w:val="20"/>
          <w:szCs w:val="20"/>
        </w:rPr>
        <w:t xml:space="preserve">do I need to bill the entire time for the same assessment? </w:t>
      </w:r>
    </w:p>
    <w:p w14:paraId="700FD30F" w14:textId="46129BBD" w:rsidR="008D35EC" w:rsidRPr="0086777E" w:rsidRDefault="008D35EC" w:rsidP="008D35EC">
      <w:pPr>
        <w:pStyle w:val="ListParagraph"/>
        <w:rPr>
          <w:color w:val="FF0000"/>
          <w:sz w:val="20"/>
          <w:szCs w:val="20"/>
        </w:rPr>
      </w:pPr>
      <w:r w:rsidRPr="0086777E">
        <w:rPr>
          <w:color w:val="FF0000"/>
          <w:sz w:val="20"/>
          <w:szCs w:val="20"/>
        </w:rPr>
        <w:t xml:space="preserve">A: </w:t>
      </w:r>
      <w:r w:rsidR="002E075D" w:rsidRPr="0086777E">
        <w:rPr>
          <w:color w:val="FF0000"/>
          <w:sz w:val="20"/>
          <w:szCs w:val="20"/>
        </w:rPr>
        <w:t xml:space="preserve">Yes, </w:t>
      </w:r>
      <w:r w:rsidR="002F53B1" w:rsidRPr="0086777E">
        <w:rPr>
          <w:color w:val="FF0000"/>
          <w:sz w:val="20"/>
          <w:szCs w:val="20"/>
        </w:rPr>
        <w:t>you can agree. I</w:t>
      </w:r>
      <w:r w:rsidR="002E075D" w:rsidRPr="0086777E">
        <w:rPr>
          <w:color w:val="FF0000"/>
          <w:sz w:val="20"/>
          <w:szCs w:val="20"/>
        </w:rPr>
        <w:t>f you get a complete assessment from the County,</w:t>
      </w:r>
      <w:r w:rsidR="002F53B1" w:rsidRPr="0086777E">
        <w:rPr>
          <w:color w:val="FF0000"/>
          <w:sz w:val="20"/>
          <w:szCs w:val="20"/>
        </w:rPr>
        <w:t xml:space="preserve"> </w:t>
      </w:r>
      <w:r w:rsidR="002E075D" w:rsidRPr="0086777E">
        <w:rPr>
          <w:color w:val="FF0000"/>
          <w:sz w:val="20"/>
          <w:szCs w:val="20"/>
        </w:rPr>
        <w:t>you can agree with the assessment</w:t>
      </w:r>
      <w:r w:rsidR="002F53B1" w:rsidRPr="0086777E">
        <w:rPr>
          <w:color w:val="FF0000"/>
          <w:sz w:val="20"/>
          <w:szCs w:val="20"/>
        </w:rPr>
        <w:t>, review,</w:t>
      </w:r>
      <w:r w:rsidR="002E075D" w:rsidRPr="0086777E">
        <w:rPr>
          <w:color w:val="FF0000"/>
          <w:sz w:val="20"/>
          <w:szCs w:val="20"/>
        </w:rPr>
        <w:t xml:space="preserve"> and make a </w:t>
      </w:r>
      <w:r w:rsidR="002F53B1" w:rsidRPr="0086777E">
        <w:rPr>
          <w:color w:val="FF0000"/>
          <w:sz w:val="20"/>
          <w:szCs w:val="20"/>
        </w:rPr>
        <w:t>note</w:t>
      </w:r>
      <w:r w:rsidR="002E075D" w:rsidRPr="0086777E">
        <w:rPr>
          <w:color w:val="FF0000"/>
          <w:sz w:val="20"/>
          <w:szCs w:val="20"/>
        </w:rPr>
        <w:t xml:space="preserve"> agreeing </w:t>
      </w:r>
      <w:r w:rsidR="0041692A" w:rsidRPr="0086777E">
        <w:rPr>
          <w:color w:val="FF0000"/>
          <w:sz w:val="20"/>
          <w:szCs w:val="20"/>
        </w:rPr>
        <w:t xml:space="preserve">with diagnosis </w:t>
      </w:r>
      <w:r w:rsidR="002E075D" w:rsidRPr="0086777E">
        <w:rPr>
          <w:color w:val="FF0000"/>
          <w:sz w:val="20"/>
          <w:szCs w:val="20"/>
        </w:rPr>
        <w:t>or of anything noticed different</w:t>
      </w:r>
      <w:r w:rsidR="002F53B1" w:rsidRPr="0086777E">
        <w:rPr>
          <w:color w:val="FF0000"/>
          <w:sz w:val="20"/>
          <w:szCs w:val="20"/>
        </w:rPr>
        <w:t>ly</w:t>
      </w:r>
      <w:r w:rsidR="002E075D" w:rsidRPr="0086777E">
        <w:rPr>
          <w:color w:val="FF0000"/>
          <w:sz w:val="20"/>
          <w:szCs w:val="20"/>
        </w:rPr>
        <w:t xml:space="preserve">, therefore cutting time down </w:t>
      </w:r>
      <w:r w:rsidR="002F53B1" w:rsidRPr="0086777E">
        <w:rPr>
          <w:color w:val="FF0000"/>
          <w:sz w:val="20"/>
          <w:szCs w:val="20"/>
        </w:rPr>
        <w:t xml:space="preserve">and </w:t>
      </w:r>
      <w:r w:rsidR="002E075D" w:rsidRPr="0086777E">
        <w:rPr>
          <w:color w:val="FF0000"/>
          <w:sz w:val="20"/>
          <w:szCs w:val="20"/>
        </w:rPr>
        <w:t xml:space="preserve">not repeating services. </w:t>
      </w:r>
      <w:r w:rsidR="002F53B1" w:rsidRPr="0086777E">
        <w:rPr>
          <w:color w:val="FF0000"/>
          <w:sz w:val="20"/>
          <w:szCs w:val="20"/>
        </w:rPr>
        <w:t>Making</w:t>
      </w:r>
      <w:r w:rsidR="002E075D" w:rsidRPr="0086777E">
        <w:rPr>
          <w:color w:val="FF0000"/>
          <w:sz w:val="20"/>
          <w:szCs w:val="20"/>
        </w:rPr>
        <w:t xml:space="preserve"> sure that we provide a good example o</w:t>
      </w:r>
      <w:r w:rsidR="002F53B1" w:rsidRPr="0086777E">
        <w:rPr>
          <w:color w:val="FF0000"/>
          <w:sz w:val="20"/>
          <w:szCs w:val="20"/>
        </w:rPr>
        <w:t xml:space="preserve">f quality of serviced. </w:t>
      </w:r>
      <w:r w:rsidR="0041692A" w:rsidRPr="0086777E">
        <w:rPr>
          <w:color w:val="FF0000"/>
          <w:sz w:val="20"/>
          <w:szCs w:val="20"/>
        </w:rPr>
        <w:t xml:space="preserve">There is not a need to do a new assessment. </w:t>
      </w:r>
      <w:r w:rsidR="0061250D" w:rsidRPr="0086777E">
        <w:rPr>
          <w:color w:val="FF0000"/>
          <w:sz w:val="20"/>
          <w:szCs w:val="20"/>
        </w:rPr>
        <w:t>(</w:t>
      </w:r>
      <w:r w:rsidR="00513D5D" w:rsidRPr="0086777E">
        <w:rPr>
          <w:color w:val="FF0000"/>
          <w:sz w:val="20"/>
          <w:szCs w:val="20"/>
        </w:rPr>
        <w:t>We</w:t>
      </w:r>
      <w:r w:rsidR="0041692A" w:rsidRPr="0086777E">
        <w:rPr>
          <w:color w:val="FF0000"/>
          <w:sz w:val="20"/>
          <w:szCs w:val="20"/>
        </w:rPr>
        <w:t xml:space="preserve"> will get back to providers on which CPT codes to use in this </w:t>
      </w:r>
      <w:r w:rsidR="006104F5" w:rsidRPr="0086777E">
        <w:rPr>
          <w:color w:val="FF0000"/>
          <w:sz w:val="20"/>
          <w:szCs w:val="20"/>
        </w:rPr>
        <w:t>instance)</w:t>
      </w:r>
    </w:p>
    <w:p w14:paraId="2551AABA" w14:textId="2A20D21F" w:rsidR="008D35EC" w:rsidRPr="0086777E" w:rsidRDefault="008D35EC" w:rsidP="00DB0697">
      <w:pPr>
        <w:pStyle w:val="ListParagraph"/>
        <w:rPr>
          <w:color w:val="FF0000"/>
          <w:sz w:val="20"/>
          <w:szCs w:val="20"/>
        </w:rPr>
      </w:pPr>
    </w:p>
    <w:p w14:paraId="7D839B22" w14:textId="0747B43C" w:rsidR="008D35EC" w:rsidRPr="0086777E" w:rsidRDefault="008D35EC" w:rsidP="00492056">
      <w:pPr>
        <w:ind w:left="720"/>
        <w:rPr>
          <w:sz w:val="20"/>
          <w:szCs w:val="20"/>
        </w:rPr>
      </w:pPr>
      <w:r w:rsidRPr="0086777E">
        <w:rPr>
          <w:b/>
          <w:bCs/>
          <w:sz w:val="20"/>
          <w:szCs w:val="20"/>
        </w:rPr>
        <w:t>Q</w:t>
      </w:r>
      <w:r w:rsidRPr="0086777E">
        <w:rPr>
          <w:sz w:val="20"/>
          <w:szCs w:val="20"/>
        </w:rPr>
        <w:t xml:space="preserve">: </w:t>
      </w:r>
      <w:r w:rsidR="0061250D" w:rsidRPr="0086777E">
        <w:rPr>
          <w:rStyle w:val="ui-provider"/>
          <w:sz w:val="20"/>
          <w:szCs w:val="20"/>
        </w:rPr>
        <w:t xml:space="preserve">Are the contracts/agreements we signed for </w:t>
      </w:r>
      <w:r w:rsidR="006104F5" w:rsidRPr="0086777E">
        <w:rPr>
          <w:rStyle w:val="ui-provider"/>
          <w:sz w:val="20"/>
          <w:szCs w:val="20"/>
        </w:rPr>
        <w:t>CalAIM</w:t>
      </w:r>
      <w:r w:rsidR="0061250D" w:rsidRPr="0086777E">
        <w:rPr>
          <w:rStyle w:val="ui-provider"/>
          <w:sz w:val="20"/>
          <w:szCs w:val="20"/>
        </w:rPr>
        <w:t xml:space="preserve"> or for the Fresno County Behavioral Health?</w:t>
      </w:r>
    </w:p>
    <w:p w14:paraId="777B128E" w14:textId="5DCAEC48" w:rsidR="0061250D" w:rsidRPr="0086777E" w:rsidRDefault="008D35EC" w:rsidP="0061250D">
      <w:pPr>
        <w:ind w:firstLine="720"/>
        <w:rPr>
          <w:rStyle w:val="ui-provider"/>
          <w:color w:val="FF0000"/>
          <w:sz w:val="20"/>
          <w:szCs w:val="20"/>
        </w:rPr>
      </w:pPr>
      <w:r w:rsidRPr="0086777E">
        <w:rPr>
          <w:color w:val="FF0000"/>
          <w:sz w:val="20"/>
          <w:szCs w:val="20"/>
        </w:rPr>
        <w:t>A</w:t>
      </w:r>
      <w:r w:rsidR="002E075D" w:rsidRPr="0086777E">
        <w:rPr>
          <w:color w:val="FF0000"/>
          <w:sz w:val="20"/>
          <w:szCs w:val="20"/>
        </w:rPr>
        <w:t>:</w:t>
      </w:r>
      <w:r w:rsidRPr="0086777E">
        <w:rPr>
          <w:color w:val="FF0000"/>
          <w:sz w:val="20"/>
          <w:szCs w:val="20"/>
        </w:rPr>
        <w:t xml:space="preserve"> </w:t>
      </w:r>
      <w:r w:rsidR="0061250D" w:rsidRPr="0086777E">
        <w:rPr>
          <w:color w:val="FF0000"/>
          <w:sz w:val="20"/>
          <w:szCs w:val="20"/>
        </w:rPr>
        <w:t xml:space="preserve">Contracts are </w:t>
      </w:r>
      <w:r w:rsidR="0061250D" w:rsidRPr="0086777E">
        <w:rPr>
          <w:rStyle w:val="ui-provider"/>
          <w:color w:val="FF0000"/>
          <w:sz w:val="20"/>
          <w:szCs w:val="20"/>
        </w:rPr>
        <w:t>Fresno County only.</w:t>
      </w:r>
    </w:p>
    <w:sectPr w:rsidR="0061250D" w:rsidRPr="0086777E" w:rsidSect="00166FA6">
      <w:headerReference w:type="first" r:id="rId17"/>
      <w:footerReference w:type="first" r:id="rId18"/>
      <w:pgSz w:w="12240" w:h="15840" w:code="1"/>
      <w:pgMar w:top="1440" w:right="1440" w:bottom="720" w:left="1440" w:header="720"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3503" w14:textId="77777777" w:rsidR="00F52796" w:rsidRDefault="00F52796" w:rsidP="00B10FF2">
      <w:pPr>
        <w:spacing w:after="0" w:line="240" w:lineRule="auto"/>
      </w:pPr>
      <w:r>
        <w:separator/>
      </w:r>
    </w:p>
  </w:endnote>
  <w:endnote w:type="continuationSeparator" w:id="0">
    <w:p w14:paraId="3814D564" w14:textId="77777777" w:rsidR="00F52796" w:rsidRDefault="00F52796" w:rsidP="00B1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85AF" w14:textId="55484E1F" w:rsidR="008F5132" w:rsidRDefault="008F5132">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51E9E50F" wp14:editId="15055C93">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E9E50F" id="Group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YgMAAHA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4-28T00:00:00Z">
                          <w:dateFormat w:val="MMMM d, yyyy"/>
                          <w:lid w:val="en-US"/>
                          <w:storeMappedDataAs w:val="dateTime"/>
                          <w:calendar w:val="gregorian"/>
                        </w:date>
                      </w:sdtPr>
                      <w:sdtContent>
                        <w:p w14:paraId="1D9B798C" w14:textId="79D5C1CC" w:rsidR="008F5132" w:rsidRDefault="008F5132">
                          <w:pPr>
                            <w:jc w:val="right"/>
                            <w:rPr>
                              <w:color w:val="7F7F7F" w:themeColor="text1" w:themeTint="80"/>
                            </w:rPr>
                          </w:pPr>
                          <w:r>
                            <w:rPr>
                              <w:color w:val="7F7F7F" w:themeColor="text1" w:themeTint="80"/>
                            </w:rPr>
                            <w:t>April 28, 2023</w:t>
                          </w:r>
                        </w:p>
                      </w:sdtContent>
                    </w:sdt>
                    <w:p w14:paraId="7092A3C8" w14:textId="77777777" w:rsidR="008F5132" w:rsidRDefault="008F513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09BD2B01" wp14:editId="3927704C">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D2B01" id="Rectangle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1C5DC4BE" w14:textId="77777777" w:rsidR="008F5132" w:rsidRDefault="008F51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9620" w14:textId="77777777" w:rsidR="00F52796" w:rsidRDefault="00F52796" w:rsidP="00B10FF2">
      <w:pPr>
        <w:spacing w:after="0" w:line="240" w:lineRule="auto"/>
      </w:pPr>
      <w:r>
        <w:separator/>
      </w:r>
    </w:p>
  </w:footnote>
  <w:footnote w:type="continuationSeparator" w:id="0">
    <w:p w14:paraId="5CDC1CCC" w14:textId="77777777" w:rsidR="00F52796" w:rsidRDefault="00F52796" w:rsidP="00B1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3745" w14:textId="5DDF4323" w:rsidR="00B10FF2" w:rsidRDefault="00B10FF2">
    <w:pPr>
      <w:pStyle w:val="Header"/>
    </w:pPr>
    <w:r>
      <w:rPr>
        <w:noProof/>
      </w:rPr>
      <mc:AlternateContent>
        <mc:Choice Requires="wps">
          <w:drawing>
            <wp:anchor distT="0" distB="0" distL="118745" distR="118745" simplePos="0" relativeHeight="251659264" behindDoc="1" locked="0" layoutInCell="1" allowOverlap="0" wp14:anchorId="591F72B3" wp14:editId="268026D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7FC5A8" w14:textId="637BD061"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w:t>
                              </w:r>
                              <w:r w:rsidR="00C30F62">
                                <w:rPr>
                                  <w:b/>
                                  <w:bCs/>
                                  <w:color w:val="FFFFFF" w:themeColor="background1"/>
                                  <w:sz w:val="24"/>
                                  <w:szCs w:val="24"/>
                                </w:rPr>
                                <w:t>6</w:t>
                              </w:r>
                              <w:r w:rsidR="00EE0BBC" w:rsidRPr="008A1237">
                                <w:rPr>
                                  <w:b/>
                                  <w:bCs/>
                                  <w:color w:val="FFFFFF" w:themeColor="background1"/>
                                  <w:sz w:val="24"/>
                                  <w:szCs w:val="24"/>
                                </w:rPr>
                                <w:t>/</w:t>
                              </w:r>
                              <w:r w:rsidR="008A1237" w:rsidRPr="008A1237">
                                <w:rPr>
                                  <w:b/>
                                  <w:bCs/>
                                  <w:color w:val="FFFFFF" w:themeColor="background1"/>
                                  <w:sz w:val="24"/>
                                  <w:szCs w:val="24"/>
                                </w:rPr>
                                <w:t>2</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91F72B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b/>
                        <w:bC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7FC5A8" w14:textId="637BD061" w:rsidR="00B10FF2" w:rsidRDefault="00B10FF2">
                        <w:pPr>
                          <w:pStyle w:val="Header"/>
                          <w:tabs>
                            <w:tab w:val="clear" w:pos="4680"/>
                            <w:tab w:val="clear" w:pos="9360"/>
                          </w:tabs>
                          <w:jc w:val="center"/>
                          <w:rPr>
                            <w:caps/>
                            <w:color w:val="FFFFFF" w:themeColor="background1"/>
                          </w:rPr>
                        </w:pPr>
                        <w:r w:rsidRPr="008A1237">
                          <w:rPr>
                            <w:b/>
                            <w:bCs/>
                            <w:color w:val="FFFFFF" w:themeColor="background1"/>
                            <w:sz w:val="24"/>
                            <w:szCs w:val="24"/>
                          </w:rPr>
                          <w:t>OFFICE HOURS – INDIVIDUAL/GROUP PROVIDERS</w:t>
                        </w:r>
                        <w:r w:rsidR="00EE0BBC" w:rsidRPr="008A1237">
                          <w:rPr>
                            <w:b/>
                            <w:bCs/>
                            <w:color w:val="FFFFFF" w:themeColor="background1"/>
                            <w:sz w:val="24"/>
                            <w:szCs w:val="24"/>
                          </w:rPr>
                          <w:t xml:space="preserve"> </w:t>
                        </w:r>
                        <w:r w:rsidR="00C30F62">
                          <w:rPr>
                            <w:b/>
                            <w:bCs/>
                            <w:color w:val="FFFFFF" w:themeColor="background1"/>
                            <w:sz w:val="24"/>
                            <w:szCs w:val="24"/>
                          </w:rPr>
                          <w:t>6</w:t>
                        </w:r>
                        <w:r w:rsidR="00EE0BBC" w:rsidRPr="008A1237">
                          <w:rPr>
                            <w:b/>
                            <w:bCs/>
                            <w:color w:val="FFFFFF" w:themeColor="background1"/>
                            <w:sz w:val="24"/>
                            <w:szCs w:val="24"/>
                          </w:rPr>
                          <w:t>/</w:t>
                        </w:r>
                        <w:r w:rsidR="008A1237" w:rsidRPr="008A1237">
                          <w:rPr>
                            <w:b/>
                            <w:bCs/>
                            <w:color w:val="FFFFFF" w:themeColor="background1"/>
                            <w:sz w:val="24"/>
                            <w:szCs w:val="24"/>
                          </w:rPr>
                          <w:t>2</w:t>
                        </w:r>
                        <w:r w:rsidR="00EE0BBC" w:rsidRPr="008A1237">
                          <w:rPr>
                            <w:b/>
                            <w:bCs/>
                            <w:color w:val="FFFFFF" w:themeColor="background1"/>
                            <w:sz w:val="24"/>
                            <w:szCs w:val="24"/>
                          </w:rPr>
                          <w:t xml:space="preserve">/2023 </w:t>
                        </w:r>
                        <w:r w:rsidR="003F4B3A" w:rsidRPr="008A1237">
                          <w:rPr>
                            <w:b/>
                            <w:bCs/>
                            <w:color w:val="FFFFFF" w:themeColor="background1"/>
                            <w:sz w:val="24"/>
                            <w:szCs w:val="24"/>
                          </w:rPr>
                          <w:t>A</w:t>
                        </w:r>
                        <w:r w:rsidR="00EE0BBC" w:rsidRPr="008A1237">
                          <w:rPr>
                            <w:b/>
                            <w:bCs/>
                            <w:color w:val="FFFFFF" w:themeColor="background1"/>
                            <w:sz w:val="24"/>
                            <w:szCs w:val="24"/>
                          </w:rPr>
                          <w:t>M</w:t>
                        </w:r>
                        <w:r w:rsidR="00300EC8" w:rsidRPr="008A1237">
                          <w:rPr>
                            <w:b/>
                            <w:bCs/>
                            <w:color w:val="FFFFFF" w:themeColor="background1"/>
                            <w:sz w:val="24"/>
                            <w:szCs w:val="24"/>
                          </w:rPr>
                          <w:t>-PM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9D8"/>
    <w:multiLevelType w:val="hybridMultilevel"/>
    <w:tmpl w:val="40FA03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9AC4D57"/>
    <w:multiLevelType w:val="hybridMultilevel"/>
    <w:tmpl w:val="B5E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A543D"/>
    <w:multiLevelType w:val="hybridMultilevel"/>
    <w:tmpl w:val="CF58ED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60680"/>
    <w:multiLevelType w:val="hybridMultilevel"/>
    <w:tmpl w:val="075CA0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E355F0"/>
    <w:multiLevelType w:val="hybridMultilevel"/>
    <w:tmpl w:val="5098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76025"/>
    <w:multiLevelType w:val="hybridMultilevel"/>
    <w:tmpl w:val="7E1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22B88"/>
    <w:multiLevelType w:val="hybridMultilevel"/>
    <w:tmpl w:val="643A9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B7B3A"/>
    <w:multiLevelType w:val="hybridMultilevel"/>
    <w:tmpl w:val="65004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1324A6"/>
    <w:multiLevelType w:val="hybridMultilevel"/>
    <w:tmpl w:val="4A48374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94014A2"/>
    <w:multiLevelType w:val="hybridMultilevel"/>
    <w:tmpl w:val="6D4C73E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B19FB"/>
    <w:multiLevelType w:val="hybridMultilevel"/>
    <w:tmpl w:val="AF34F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1D5D88"/>
    <w:multiLevelType w:val="hybridMultilevel"/>
    <w:tmpl w:val="5982488E"/>
    <w:lvl w:ilvl="0" w:tplc="C15EC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2770D8"/>
    <w:multiLevelType w:val="hybridMultilevel"/>
    <w:tmpl w:val="C1706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041912"/>
    <w:multiLevelType w:val="hybridMultilevel"/>
    <w:tmpl w:val="815E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945EEC"/>
    <w:multiLevelType w:val="hybridMultilevel"/>
    <w:tmpl w:val="8F36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115673"/>
    <w:multiLevelType w:val="hybridMultilevel"/>
    <w:tmpl w:val="9D74E7A4"/>
    <w:lvl w:ilvl="0" w:tplc="0409000F">
      <w:start w:val="1"/>
      <w:numFmt w:val="decimal"/>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6" w15:restartNumberingAfterBreak="0">
    <w:nsid w:val="6ECA1C92"/>
    <w:multiLevelType w:val="hybridMultilevel"/>
    <w:tmpl w:val="668EC2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F66146"/>
    <w:multiLevelType w:val="hybridMultilevel"/>
    <w:tmpl w:val="125C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6395679">
    <w:abstractNumId w:val="6"/>
  </w:num>
  <w:num w:numId="2" w16cid:durableId="1637567483">
    <w:abstractNumId w:val="3"/>
  </w:num>
  <w:num w:numId="3" w16cid:durableId="1396782238">
    <w:abstractNumId w:val="14"/>
  </w:num>
  <w:num w:numId="4" w16cid:durableId="1237399735">
    <w:abstractNumId w:val="4"/>
  </w:num>
  <w:num w:numId="5" w16cid:durableId="2107773861">
    <w:abstractNumId w:val="12"/>
  </w:num>
  <w:num w:numId="6" w16cid:durableId="157622793">
    <w:abstractNumId w:val="16"/>
  </w:num>
  <w:num w:numId="7" w16cid:durableId="533545792">
    <w:abstractNumId w:val="8"/>
  </w:num>
  <w:num w:numId="8" w16cid:durableId="1090271516">
    <w:abstractNumId w:val="9"/>
  </w:num>
  <w:num w:numId="9" w16cid:durableId="1051540046">
    <w:abstractNumId w:val="2"/>
  </w:num>
  <w:num w:numId="10" w16cid:durableId="1123160725">
    <w:abstractNumId w:val="0"/>
  </w:num>
  <w:num w:numId="11" w16cid:durableId="407851737">
    <w:abstractNumId w:val="7"/>
  </w:num>
  <w:num w:numId="12" w16cid:durableId="1978950706">
    <w:abstractNumId w:val="11"/>
  </w:num>
  <w:num w:numId="13" w16cid:durableId="727413252">
    <w:abstractNumId w:val="15"/>
  </w:num>
  <w:num w:numId="14" w16cid:durableId="1905489030">
    <w:abstractNumId w:val="1"/>
  </w:num>
  <w:num w:numId="15" w16cid:durableId="1121998846">
    <w:abstractNumId w:val="5"/>
  </w:num>
  <w:num w:numId="16" w16cid:durableId="777724007">
    <w:abstractNumId w:val="10"/>
  </w:num>
  <w:num w:numId="17" w16cid:durableId="2098594941">
    <w:abstractNumId w:val="13"/>
  </w:num>
  <w:num w:numId="18" w16cid:durableId="8122136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F2"/>
    <w:rsid w:val="00002209"/>
    <w:rsid w:val="00004593"/>
    <w:rsid w:val="00010649"/>
    <w:rsid w:val="00013C0C"/>
    <w:rsid w:val="00014254"/>
    <w:rsid w:val="00014CAB"/>
    <w:rsid w:val="00042D2A"/>
    <w:rsid w:val="00047CAC"/>
    <w:rsid w:val="0004FE0B"/>
    <w:rsid w:val="000549DE"/>
    <w:rsid w:val="00054BFB"/>
    <w:rsid w:val="000555DB"/>
    <w:rsid w:val="00057B71"/>
    <w:rsid w:val="00060B65"/>
    <w:rsid w:val="000B09EC"/>
    <w:rsid w:val="000B71B4"/>
    <w:rsid w:val="000D2C00"/>
    <w:rsid w:val="000D4928"/>
    <w:rsid w:val="000D6030"/>
    <w:rsid w:val="000D699F"/>
    <w:rsid w:val="000E0C50"/>
    <w:rsid w:val="000E4241"/>
    <w:rsid w:val="000E6D44"/>
    <w:rsid w:val="000E71FD"/>
    <w:rsid w:val="000F22EE"/>
    <w:rsid w:val="00112E25"/>
    <w:rsid w:val="00116009"/>
    <w:rsid w:val="00131AF3"/>
    <w:rsid w:val="00141389"/>
    <w:rsid w:val="0015409A"/>
    <w:rsid w:val="00155ACB"/>
    <w:rsid w:val="00156C73"/>
    <w:rsid w:val="00164DEC"/>
    <w:rsid w:val="00166711"/>
    <w:rsid w:val="00166BFF"/>
    <w:rsid w:val="00166FA6"/>
    <w:rsid w:val="00171DB0"/>
    <w:rsid w:val="001724EB"/>
    <w:rsid w:val="001743C2"/>
    <w:rsid w:val="00184B40"/>
    <w:rsid w:val="001A0BEB"/>
    <w:rsid w:val="001A606E"/>
    <w:rsid w:val="001B0BDE"/>
    <w:rsid w:val="001B3380"/>
    <w:rsid w:val="001C619B"/>
    <w:rsid w:val="001F51B1"/>
    <w:rsid w:val="001F727C"/>
    <w:rsid w:val="0020393F"/>
    <w:rsid w:val="00206633"/>
    <w:rsid w:val="00206C8D"/>
    <w:rsid w:val="00216540"/>
    <w:rsid w:val="00222BC6"/>
    <w:rsid w:val="00223276"/>
    <w:rsid w:val="002323F1"/>
    <w:rsid w:val="002327FF"/>
    <w:rsid w:val="00234B2E"/>
    <w:rsid w:val="00234E3B"/>
    <w:rsid w:val="00261F2F"/>
    <w:rsid w:val="0026468D"/>
    <w:rsid w:val="00265FFC"/>
    <w:rsid w:val="00271E23"/>
    <w:rsid w:val="00291E5A"/>
    <w:rsid w:val="002936EC"/>
    <w:rsid w:val="00295A30"/>
    <w:rsid w:val="002A444E"/>
    <w:rsid w:val="002A475E"/>
    <w:rsid w:val="002A7EBD"/>
    <w:rsid w:val="002C3F5B"/>
    <w:rsid w:val="002C73FA"/>
    <w:rsid w:val="002C7CF2"/>
    <w:rsid w:val="002E075D"/>
    <w:rsid w:val="002F3402"/>
    <w:rsid w:val="002F53B1"/>
    <w:rsid w:val="002F567E"/>
    <w:rsid w:val="00300E94"/>
    <w:rsid w:val="00300EC8"/>
    <w:rsid w:val="00311590"/>
    <w:rsid w:val="00335CB3"/>
    <w:rsid w:val="00345F77"/>
    <w:rsid w:val="00374566"/>
    <w:rsid w:val="00385AC3"/>
    <w:rsid w:val="00385C6E"/>
    <w:rsid w:val="00393361"/>
    <w:rsid w:val="00395DA4"/>
    <w:rsid w:val="003A2691"/>
    <w:rsid w:val="003A37FA"/>
    <w:rsid w:val="003B011E"/>
    <w:rsid w:val="003B5CE4"/>
    <w:rsid w:val="003B7937"/>
    <w:rsid w:val="003C558F"/>
    <w:rsid w:val="003D6119"/>
    <w:rsid w:val="003E1254"/>
    <w:rsid w:val="003E3D1C"/>
    <w:rsid w:val="003E5A65"/>
    <w:rsid w:val="003F08AC"/>
    <w:rsid w:val="003F1204"/>
    <w:rsid w:val="003F4B3A"/>
    <w:rsid w:val="00400A0C"/>
    <w:rsid w:val="00410B08"/>
    <w:rsid w:val="0041692A"/>
    <w:rsid w:val="004254D5"/>
    <w:rsid w:val="00442692"/>
    <w:rsid w:val="00444E0E"/>
    <w:rsid w:val="0045374D"/>
    <w:rsid w:val="0046424A"/>
    <w:rsid w:val="00481820"/>
    <w:rsid w:val="00483E87"/>
    <w:rsid w:val="00492056"/>
    <w:rsid w:val="004946DD"/>
    <w:rsid w:val="00497C1A"/>
    <w:rsid w:val="004B7E5E"/>
    <w:rsid w:val="004C1EFA"/>
    <w:rsid w:val="004C49E4"/>
    <w:rsid w:val="004C5318"/>
    <w:rsid w:val="004D3F2A"/>
    <w:rsid w:val="004F360E"/>
    <w:rsid w:val="00502A88"/>
    <w:rsid w:val="005063AB"/>
    <w:rsid w:val="0050775C"/>
    <w:rsid w:val="00510BAB"/>
    <w:rsid w:val="005113E5"/>
    <w:rsid w:val="00511C6C"/>
    <w:rsid w:val="00513D5D"/>
    <w:rsid w:val="00523986"/>
    <w:rsid w:val="00540C56"/>
    <w:rsid w:val="00540F7A"/>
    <w:rsid w:val="00542866"/>
    <w:rsid w:val="00544A8E"/>
    <w:rsid w:val="0056455C"/>
    <w:rsid w:val="00567D5D"/>
    <w:rsid w:val="005733E8"/>
    <w:rsid w:val="00575521"/>
    <w:rsid w:val="005A1D17"/>
    <w:rsid w:val="005B0018"/>
    <w:rsid w:val="005C648D"/>
    <w:rsid w:val="005D3D6B"/>
    <w:rsid w:val="005D3F93"/>
    <w:rsid w:val="005E2C11"/>
    <w:rsid w:val="005F1A81"/>
    <w:rsid w:val="005F7674"/>
    <w:rsid w:val="00606E18"/>
    <w:rsid w:val="006104F5"/>
    <w:rsid w:val="0061234D"/>
    <w:rsid w:val="0061250D"/>
    <w:rsid w:val="00627304"/>
    <w:rsid w:val="00645B5A"/>
    <w:rsid w:val="0065055B"/>
    <w:rsid w:val="00652C48"/>
    <w:rsid w:val="006577A3"/>
    <w:rsid w:val="00663F28"/>
    <w:rsid w:val="00671780"/>
    <w:rsid w:val="006751A0"/>
    <w:rsid w:val="006865AE"/>
    <w:rsid w:val="00695A6C"/>
    <w:rsid w:val="006A2105"/>
    <w:rsid w:val="006A3F01"/>
    <w:rsid w:val="006A47CF"/>
    <w:rsid w:val="006C27E5"/>
    <w:rsid w:val="006D1D43"/>
    <w:rsid w:val="006D3888"/>
    <w:rsid w:val="006D6D8F"/>
    <w:rsid w:val="006F1A59"/>
    <w:rsid w:val="007018D9"/>
    <w:rsid w:val="00733CD8"/>
    <w:rsid w:val="007411C0"/>
    <w:rsid w:val="00751BF6"/>
    <w:rsid w:val="0076355A"/>
    <w:rsid w:val="00766C55"/>
    <w:rsid w:val="00772F65"/>
    <w:rsid w:val="00775BCE"/>
    <w:rsid w:val="0079298B"/>
    <w:rsid w:val="00795FEE"/>
    <w:rsid w:val="007A07A8"/>
    <w:rsid w:val="007A252C"/>
    <w:rsid w:val="007A45F4"/>
    <w:rsid w:val="007A5B03"/>
    <w:rsid w:val="007C073C"/>
    <w:rsid w:val="007D1785"/>
    <w:rsid w:val="007F41C5"/>
    <w:rsid w:val="007F6E95"/>
    <w:rsid w:val="00805F29"/>
    <w:rsid w:val="00806914"/>
    <w:rsid w:val="00810275"/>
    <w:rsid w:val="00811D8E"/>
    <w:rsid w:val="00820D2E"/>
    <w:rsid w:val="00832983"/>
    <w:rsid w:val="008351F9"/>
    <w:rsid w:val="00835491"/>
    <w:rsid w:val="008370F8"/>
    <w:rsid w:val="008448AA"/>
    <w:rsid w:val="00845C9E"/>
    <w:rsid w:val="008553C7"/>
    <w:rsid w:val="00860F2F"/>
    <w:rsid w:val="00865971"/>
    <w:rsid w:val="0086777E"/>
    <w:rsid w:val="00893B9B"/>
    <w:rsid w:val="008A1237"/>
    <w:rsid w:val="008A4664"/>
    <w:rsid w:val="008D35EC"/>
    <w:rsid w:val="008E18B9"/>
    <w:rsid w:val="008F07EA"/>
    <w:rsid w:val="008F3BE4"/>
    <w:rsid w:val="008F5132"/>
    <w:rsid w:val="00904562"/>
    <w:rsid w:val="0090552B"/>
    <w:rsid w:val="00905EAC"/>
    <w:rsid w:val="00914CDD"/>
    <w:rsid w:val="00915F02"/>
    <w:rsid w:val="00922C18"/>
    <w:rsid w:val="00925051"/>
    <w:rsid w:val="009256DB"/>
    <w:rsid w:val="00932420"/>
    <w:rsid w:val="00943E75"/>
    <w:rsid w:val="00970C09"/>
    <w:rsid w:val="009717CD"/>
    <w:rsid w:val="00972634"/>
    <w:rsid w:val="009A4566"/>
    <w:rsid w:val="009C0230"/>
    <w:rsid w:val="009C0C61"/>
    <w:rsid w:val="009C1932"/>
    <w:rsid w:val="009E64CB"/>
    <w:rsid w:val="009F183F"/>
    <w:rsid w:val="009F36C2"/>
    <w:rsid w:val="00A065F2"/>
    <w:rsid w:val="00A06FAF"/>
    <w:rsid w:val="00A1FD81"/>
    <w:rsid w:val="00A221D3"/>
    <w:rsid w:val="00A3787E"/>
    <w:rsid w:val="00A44541"/>
    <w:rsid w:val="00A503EA"/>
    <w:rsid w:val="00A56102"/>
    <w:rsid w:val="00A6344D"/>
    <w:rsid w:val="00A6708D"/>
    <w:rsid w:val="00A70F1A"/>
    <w:rsid w:val="00AA0CCB"/>
    <w:rsid w:val="00AB167A"/>
    <w:rsid w:val="00AB1F27"/>
    <w:rsid w:val="00AC6580"/>
    <w:rsid w:val="00AD1C9C"/>
    <w:rsid w:val="00AD4497"/>
    <w:rsid w:val="00AD7818"/>
    <w:rsid w:val="00AE3181"/>
    <w:rsid w:val="00AE6596"/>
    <w:rsid w:val="00AF34C2"/>
    <w:rsid w:val="00B10FF2"/>
    <w:rsid w:val="00B1690F"/>
    <w:rsid w:val="00B30C33"/>
    <w:rsid w:val="00B41A49"/>
    <w:rsid w:val="00B50DAE"/>
    <w:rsid w:val="00B534BD"/>
    <w:rsid w:val="00B63863"/>
    <w:rsid w:val="00B64444"/>
    <w:rsid w:val="00B826F1"/>
    <w:rsid w:val="00BA094B"/>
    <w:rsid w:val="00BC09C4"/>
    <w:rsid w:val="00BC2D71"/>
    <w:rsid w:val="00BC65FF"/>
    <w:rsid w:val="00BC6758"/>
    <w:rsid w:val="00BD2F9D"/>
    <w:rsid w:val="00BD7AF3"/>
    <w:rsid w:val="00BE62F2"/>
    <w:rsid w:val="00BE775F"/>
    <w:rsid w:val="00C07F25"/>
    <w:rsid w:val="00C11528"/>
    <w:rsid w:val="00C1661D"/>
    <w:rsid w:val="00C30F62"/>
    <w:rsid w:val="00C332D7"/>
    <w:rsid w:val="00C3496A"/>
    <w:rsid w:val="00C63158"/>
    <w:rsid w:val="00C64212"/>
    <w:rsid w:val="00C667EA"/>
    <w:rsid w:val="00C80098"/>
    <w:rsid w:val="00C85E72"/>
    <w:rsid w:val="00C86EE1"/>
    <w:rsid w:val="00C90305"/>
    <w:rsid w:val="00C90EEA"/>
    <w:rsid w:val="00C95739"/>
    <w:rsid w:val="00CA5A2F"/>
    <w:rsid w:val="00CB0F4D"/>
    <w:rsid w:val="00CB170E"/>
    <w:rsid w:val="00CD74FE"/>
    <w:rsid w:val="00CE7F1D"/>
    <w:rsid w:val="00D15071"/>
    <w:rsid w:val="00D239DA"/>
    <w:rsid w:val="00D27959"/>
    <w:rsid w:val="00D34A96"/>
    <w:rsid w:val="00D517DE"/>
    <w:rsid w:val="00D55550"/>
    <w:rsid w:val="00D57AA5"/>
    <w:rsid w:val="00D63FFA"/>
    <w:rsid w:val="00D6482D"/>
    <w:rsid w:val="00D91FC0"/>
    <w:rsid w:val="00D96BB9"/>
    <w:rsid w:val="00DB0697"/>
    <w:rsid w:val="00DB27B9"/>
    <w:rsid w:val="00DC4B2A"/>
    <w:rsid w:val="00DE12F0"/>
    <w:rsid w:val="00DE35DA"/>
    <w:rsid w:val="00E01249"/>
    <w:rsid w:val="00E03D0F"/>
    <w:rsid w:val="00E052B9"/>
    <w:rsid w:val="00E0711B"/>
    <w:rsid w:val="00E1265E"/>
    <w:rsid w:val="00E16ECE"/>
    <w:rsid w:val="00E20DE5"/>
    <w:rsid w:val="00E3065B"/>
    <w:rsid w:val="00E32BC9"/>
    <w:rsid w:val="00E377DD"/>
    <w:rsid w:val="00E4340B"/>
    <w:rsid w:val="00E6379E"/>
    <w:rsid w:val="00E67E74"/>
    <w:rsid w:val="00E763F0"/>
    <w:rsid w:val="00E775FF"/>
    <w:rsid w:val="00E84464"/>
    <w:rsid w:val="00E859BA"/>
    <w:rsid w:val="00E92E62"/>
    <w:rsid w:val="00E9472C"/>
    <w:rsid w:val="00E94881"/>
    <w:rsid w:val="00EA163D"/>
    <w:rsid w:val="00EC567F"/>
    <w:rsid w:val="00ED73BC"/>
    <w:rsid w:val="00EE0BBC"/>
    <w:rsid w:val="00F022A1"/>
    <w:rsid w:val="00F11641"/>
    <w:rsid w:val="00F240A6"/>
    <w:rsid w:val="00F33D69"/>
    <w:rsid w:val="00F372E9"/>
    <w:rsid w:val="00F4023C"/>
    <w:rsid w:val="00F4177D"/>
    <w:rsid w:val="00F4407E"/>
    <w:rsid w:val="00F4734A"/>
    <w:rsid w:val="00F52796"/>
    <w:rsid w:val="00F53EA3"/>
    <w:rsid w:val="00F55C17"/>
    <w:rsid w:val="00F6603A"/>
    <w:rsid w:val="00F668CE"/>
    <w:rsid w:val="00F726F0"/>
    <w:rsid w:val="00F820BF"/>
    <w:rsid w:val="00F83120"/>
    <w:rsid w:val="00F83C50"/>
    <w:rsid w:val="00FA6810"/>
    <w:rsid w:val="00FB1CFF"/>
    <w:rsid w:val="00FD4F0D"/>
    <w:rsid w:val="00FE1EB8"/>
    <w:rsid w:val="027557E2"/>
    <w:rsid w:val="03FBE6C5"/>
    <w:rsid w:val="07D84F5E"/>
    <w:rsid w:val="09CFBFFE"/>
    <w:rsid w:val="0B06CAD5"/>
    <w:rsid w:val="0D5FA31C"/>
    <w:rsid w:val="1159DA6F"/>
    <w:rsid w:val="12CAE0A5"/>
    <w:rsid w:val="130A9BE2"/>
    <w:rsid w:val="13D735D2"/>
    <w:rsid w:val="14193546"/>
    <w:rsid w:val="14B6F72E"/>
    <w:rsid w:val="152CF036"/>
    <w:rsid w:val="1548A6BC"/>
    <w:rsid w:val="163FDB3F"/>
    <w:rsid w:val="16ED5D05"/>
    <w:rsid w:val="1C7F0F96"/>
    <w:rsid w:val="1DF677A1"/>
    <w:rsid w:val="1E1F351A"/>
    <w:rsid w:val="1EF7AB87"/>
    <w:rsid w:val="210BB8CA"/>
    <w:rsid w:val="215280B9"/>
    <w:rsid w:val="22252DC9"/>
    <w:rsid w:val="22D528BD"/>
    <w:rsid w:val="23E714FD"/>
    <w:rsid w:val="2470F91E"/>
    <w:rsid w:val="260CC97F"/>
    <w:rsid w:val="2808DB01"/>
    <w:rsid w:val="295D929E"/>
    <w:rsid w:val="2969D547"/>
    <w:rsid w:val="2A004337"/>
    <w:rsid w:val="2A6488A6"/>
    <w:rsid w:val="2AC3A469"/>
    <w:rsid w:val="2AE03AA2"/>
    <w:rsid w:val="2B28A022"/>
    <w:rsid w:val="2BA5A7C5"/>
    <w:rsid w:val="2CB18C88"/>
    <w:rsid w:val="2F9622B2"/>
    <w:rsid w:val="3131F313"/>
    <w:rsid w:val="314F7C26"/>
    <w:rsid w:val="31752495"/>
    <w:rsid w:val="3729E351"/>
    <w:rsid w:val="374C31C1"/>
    <w:rsid w:val="37F078F6"/>
    <w:rsid w:val="38995840"/>
    <w:rsid w:val="3963F9E4"/>
    <w:rsid w:val="3CE23975"/>
    <w:rsid w:val="3F2E04CA"/>
    <w:rsid w:val="41050BFF"/>
    <w:rsid w:val="41B5AA98"/>
    <w:rsid w:val="4337BB2A"/>
    <w:rsid w:val="433EDF5C"/>
    <w:rsid w:val="452A9327"/>
    <w:rsid w:val="4712E1B9"/>
    <w:rsid w:val="473916AF"/>
    <w:rsid w:val="48AF7C0A"/>
    <w:rsid w:val="4BE2970D"/>
    <w:rsid w:val="4E6C72E9"/>
    <w:rsid w:val="4FB49406"/>
    <w:rsid w:val="5090CEFE"/>
    <w:rsid w:val="52EC34C8"/>
    <w:rsid w:val="535ABF90"/>
    <w:rsid w:val="54710711"/>
    <w:rsid w:val="55C0B473"/>
    <w:rsid w:val="5623D58A"/>
    <w:rsid w:val="5A11874B"/>
    <w:rsid w:val="5C052E1C"/>
    <w:rsid w:val="5DBABD57"/>
    <w:rsid w:val="5F22AA62"/>
    <w:rsid w:val="5FBBDAD9"/>
    <w:rsid w:val="613DAD63"/>
    <w:rsid w:val="628BFA2E"/>
    <w:rsid w:val="64104001"/>
    <w:rsid w:val="68227B59"/>
    <w:rsid w:val="694994C2"/>
    <w:rsid w:val="69CD8553"/>
    <w:rsid w:val="6C83BAF0"/>
    <w:rsid w:val="6EB727E3"/>
    <w:rsid w:val="71533429"/>
    <w:rsid w:val="718B2A71"/>
    <w:rsid w:val="71FEDF24"/>
    <w:rsid w:val="74B0505A"/>
    <w:rsid w:val="75A9B98D"/>
    <w:rsid w:val="79683C8F"/>
    <w:rsid w:val="7A09F109"/>
    <w:rsid w:val="7A92B49C"/>
    <w:rsid w:val="7C1386D9"/>
    <w:rsid w:val="7C862325"/>
    <w:rsid w:val="7D01F4AD"/>
    <w:rsid w:val="7DCD1C5B"/>
    <w:rsid w:val="7E55C4EC"/>
    <w:rsid w:val="7E6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10A19"/>
  <w15:chartTrackingRefBased/>
  <w15:docId w15:val="{BDC1E0DA-3070-44B0-B878-30FCB60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FF2"/>
  </w:style>
  <w:style w:type="paragraph" w:styleId="Footer">
    <w:name w:val="footer"/>
    <w:basedOn w:val="Normal"/>
    <w:link w:val="FooterChar"/>
    <w:uiPriority w:val="99"/>
    <w:unhideWhenUsed/>
    <w:rsid w:val="00B10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FF2"/>
  </w:style>
  <w:style w:type="paragraph" w:styleId="ListParagraph">
    <w:name w:val="List Paragraph"/>
    <w:basedOn w:val="Normal"/>
    <w:uiPriority w:val="34"/>
    <w:qFormat/>
    <w:rsid w:val="00B10FF2"/>
    <w:pPr>
      <w:ind w:left="720"/>
      <w:contextualSpacing/>
    </w:pPr>
  </w:style>
  <w:style w:type="character" w:customStyle="1" w:styleId="ui-provider">
    <w:name w:val="ui-provider"/>
    <w:basedOn w:val="DefaultParagraphFont"/>
    <w:rsid w:val="002A7EBD"/>
  </w:style>
  <w:style w:type="character" w:styleId="Hyperlink">
    <w:name w:val="Hyperlink"/>
    <w:basedOn w:val="DefaultParagraphFont"/>
    <w:uiPriority w:val="99"/>
    <w:unhideWhenUsed/>
    <w:rsid w:val="00575521"/>
    <w:rPr>
      <w:color w:val="0563C1" w:themeColor="hyperlink"/>
      <w:u w:val="single"/>
    </w:rPr>
  </w:style>
  <w:style w:type="character" w:styleId="UnresolvedMention">
    <w:name w:val="Unresolved Mention"/>
    <w:basedOn w:val="DefaultParagraphFont"/>
    <w:uiPriority w:val="99"/>
    <w:semiHidden/>
    <w:unhideWhenUsed/>
    <w:rsid w:val="00575521"/>
    <w:rPr>
      <w:color w:val="605E5C"/>
      <w:shd w:val="clear" w:color="auto" w:fill="E1DFDD"/>
    </w:rPr>
  </w:style>
  <w:style w:type="character" w:styleId="FollowedHyperlink">
    <w:name w:val="FollowedHyperlink"/>
    <w:basedOn w:val="DefaultParagraphFont"/>
    <w:uiPriority w:val="99"/>
    <w:semiHidden/>
    <w:unhideWhenUsed/>
    <w:rsid w:val="009C0C61"/>
    <w:rPr>
      <w:color w:val="954F72" w:themeColor="followedHyperlink"/>
      <w:u w:val="single"/>
    </w:rPr>
  </w:style>
  <w:style w:type="paragraph" w:styleId="NormalWeb">
    <w:name w:val="Normal (Web)"/>
    <w:basedOn w:val="Normal"/>
    <w:uiPriority w:val="99"/>
    <w:semiHidden/>
    <w:unhideWhenUsed/>
    <w:rsid w:val="0000220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53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7675">
      <w:bodyDiv w:val="1"/>
      <w:marLeft w:val="0"/>
      <w:marRight w:val="0"/>
      <w:marTop w:val="0"/>
      <w:marBottom w:val="0"/>
      <w:divBdr>
        <w:top w:val="none" w:sz="0" w:space="0" w:color="auto"/>
        <w:left w:val="none" w:sz="0" w:space="0" w:color="auto"/>
        <w:bottom w:val="none" w:sz="0" w:space="0" w:color="auto"/>
        <w:right w:val="none" w:sz="0" w:space="0" w:color="auto"/>
      </w:divBdr>
    </w:div>
    <w:div w:id="703211446">
      <w:bodyDiv w:val="1"/>
      <w:marLeft w:val="0"/>
      <w:marRight w:val="0"/>
      <w:marTop w:val="0"/>
      <w:marBottom w:val="0"/>
      <w:divBdr>
        <w:top w:val="none" w:sz="0" w:space="0" w:color="auto"/>
        <w:left w:val="none" w:sz="0" w:space="0" w:color="auto"/>
        <w:bottom w:val="none" w:sz="0" w:space="0" w:color="auto"/>
        <w:right w:val="none" w:sz="0" w:space="0" w:color="auto"/>
      </w:divBdr>
    </w:div>
    <w:div w:id="791242678">
      <w:bodyDiv w:val="1"/>
      <w:marLeft w:val="0"/>
      <w:marRight w:val="0"/>
      <w:marTop w:val="0"/>
      <w:marBottom w:val="0"/>
      <w:divBdr>
        <w:top w:val="none" w:sz="0" w:space="0" w:color="auto"/>
        <w:left w:val="none" w:sz="0" w:space="0" w:color="auto"/>
        <w:bottom w:val="none" w:sz="0" w:space="0" w:color="auto"/>
        <w:right w:val="none" w:sz="0" w:space="0" w:color="auto"/>
      </w:divBdr>
    </w:div>
    <w:div w:id="831062255">
      <w:bodyDiv w:val="1"/>
      <w:marLeft w:val="0"/>
      <w:marRight w:val="0"/>
      <w:marTop w:val="0"/>
      <w:marBottom w:val="0"/>
      <w:divBdr>
        <w:top w:val="none" w:sz="0" w:space="0" w:color="auto"/>
        <w:left w:val="none" w:sz="0" w:space="0" w:color="auto"/>
        <w:bottom w:val="none" w:sz="0" w:space="0" w:color="auto"/>
        <w:right w:val="none" w:sz="0" w:space="0" w:color="auto"/>
      </w:divBdr>
    </w:div>
    <w:div w:id="1412702287">
      <w:bodyDiv w:val="1"/>
      <w:marLeft w:val="0"/>
      <w:marRight w:val="0"/>
      <w:marTop w:val="0"/>
      <w:marBottom w:val="0"/>
      <w:divBdr>
        <w:top w:val="none" w:sz="0" w:space="0" w:color="auto"/>
        <w:left w:val="none" w:sz="0" w:space="0" w:color="auto"/>
        <w:bottom w:val="none" w:sz="0" w:space="0" w:color="auto"/>
        <w:right w:val="none" w:sz="0" w:space="0" w:color="auto"/>
      </w:divBdr>
    </w:div>
    <w:div w:id="1504735463">
      <w:bodyDiv w:val="1"/>
      <w:marLeft w:val="0"/>
      <w:marRight w:val="0"/>
      <w:marTop w:val="0"/>
      <w:marBottom w:val="0"/>
      <w:divBdr>
        <w:top w:val="none" w:sz="0" w:space="0" w:color="auto"/>
        <w:left w:val="none" w:sz="0" w:space="0" w:color="auto"/>
        <w:bottom w:val="none" w:sz="0" w:space="0" w:color="auto"/>
        <w:right w:val="none" w:sz="0" w:space="0" w:color="auto"/>
      </w:divBdr>
    </w:div>
    <w:div w:id="1616673720">
      <w:bodyDiv w:val="1"/>
      <w:marLeft w:val="0"/>
      <w:marRight w:val="0"/>
      <w:marTop w:val="0"/>
      <w:marBottom w:val="0"/>
      <w:divBdr>
        <w:top w:val="none" w:sz="0" w:space="0" w:color="auto"/>
        <w:left w:val="none" w:sz="0" w:space="0" w:color="auto"/>
        <w:bottom w:val="none" w:sz="0" w:space="0" w:color="auto"/>
        <w:right w:val="none" w:sz="0" w:space="0" w:color="auto"/>
      </w:divBdr>
    </w:div>
    <w:div w:id="19740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calmhsalearns.org/login/index.php" TargetMode="External"/><Relationship Id="rId13" Type="http://schemas.openxmlformats.org/officeDocument/2006/relationships/hyperlink" Target="https://www.dhcs.ca.gov/services/MH/Pages/MedCCC-Library.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HCompliance@fresnocountyca.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lvivahealth.org/wp-content/uploads/2022/08/How-to-Get-a-Ride-for-Health-Care-Services-Brochure_HM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re@fresnocountyca.gov" TargetMode="External"/><Relationship Id="rId5" Type="http://schemas.openxmlformats.org/officeDocument/2006/relationships/webSettings" Target="webSettings.xml"/><Relationship Id="rId15" Type="http://schemas.openxmlformats.org/officeDocument/2006/relationships/hyperlink" Target="https://mss.anthem.com/california-medicaid/benefits/medi-cal-plan-benefits/transportation.html" TargetMode="External"/><Relationship Id="rId10" Type="http://schemas.openxmlformats.org/officeDocument/2006/relationships/hyperlink" Target="https://www.fresnocountyca.gov/Departments/Behavioral-Health/Providers/CALAI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fresno.ca.us/departments/behavioral-health/providers/calaim" TargetMode="External"/><Relationship Id="rId14" Type="http://schemas.openxmlformats.org/officeDocument/2006/relationships/hyperlink" Target="https://www.dhcs.ca.gov/services/MH/Pages/MedCCC-Lib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OFFICE HOURS – INDIVIDUAL/GROUP PROVIDERS 6/2/2023 AM-PM</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HOURS – INDIVIDUAL/GROUP PROVIDERS 6/2/2023 AM-PM</dc:title>
  <dc:subject/>
  <dc:creator>Escobedo, Francisco</dc:creator>
  <cp:keywords/>
  <dc:description/>
  <cp:lastModifiedBy>Escobedo, Francisco</cp:lastModifiedBy>
  <cp:revision>2</cp:revision>
  <cp:lastPrinted>2023-05-30T18:31:00Z</cp:lastPrinted>
  <dcterms:created xsi:type="dcterms:W3CDTF">2023-06-06T17:30:00Z</dcterms:created>
  <dcterms:modified xsi:type="dcterms:W3CDTF">2023-06-06T17:30:00Z</dcterms:modified>
</cp:coreProperties>
</file>